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2F" w:rsidRDefault="00607E2F" w:rsidP="001045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95A78">
        <w:rPr>
          <w:b/>
          <w:sz w:val="28"/>
          <w:szCs w:val="28"/>
        </w:rPr>
        <w:t>ИНФОРМАЦИОННО-МЕТОДИЧЕСКАЯ ЧАСТЬ</w:t>
      </w:r>
    </w:p>
    <w:p w:rsidR="00607E2F" w:rsidRPr="00961190" w:rsidRDefault="00607E2F" w:rsidP="00607E2F">
      <w:pPr>
        <w:pStyle w:val="a3"/>
        <w:ind w:firstLine="709"/>
      </w:pPr>
    </w:p>
    <w:p w:rsidR="009C69E0" w:rsidRPr="009C69E0" w:rsidRDefault="009C69E0" w:rsidP="009C69E0">
      <w:pPr>
        <w:pStyle w:val="3"/>
        <w:rPr>
          <w:caps/>
          <w:spacing w:val="10"/>
        </w:rPr>
      </w:pPr>
      <w:r w:rsidRPr="009C69E0">
        <w:rPr>
          <w:caps/>
          <w:spacing w:val="10"/>
        </w:rPr>
        <w:t xml:space="preserve">ФУНКЦИОНАЛЬНЫЕ ОБЯЗАННОСТИ РУКОВОДИТЕЛЕЙ </w:t>
      </w:r>
      <w:r w:rsidR="00830CE5">
        <w:rPr>
          <w:caps/>
          <w:spacing w:val="10"/>
        </w:rPr>
        <w:t xml:space="preserve"> учебной </w:t>
      </w:r>
      <w:r w:rsidRPr="009C69E0">
        <w:rPr>
          <w:caps/>
          <w:spacing w:val="10"/>
        </w:rPr>
        <w:t>ПРАКТИКИ И СТУДЕНТА</w:t>
      </w:r>
    </w:p>
    <w:p w:rsidR="009C69E0" w:rsidRPr="009C69E0" w:rsidRDefault="009C69E0" w:rsidP="009C69E0">
      <w:pPr>
        <w:pStyle w:val="3"/>
        <w:rPr>
          <w:b/>
          <w:caps/>
          <w:spacing w:val="10"/>
        </w:rPr>
      </w:pPr>
    </w:p>
    <w:p w:rsidR="009C69E0" w:rsidRPr="009C69E0" w:rsidRDefault="009C69E0" w:rsidP="009C69E0">
      <w:pPr>
        <w:tabs>
          <w:tab w:val="left" w:pos="709"/>
          <w:tab w:val="left" w:pos="5040"/>
          <w:tab w:val="left" w:pos="9355"/>
        </w:tabs>
        <w:ind w:right="567" w:firstLine="709"/>
        <w:jc w:val="both"/>
        <w:rPr>
          <w:i/>
          <w:sz w:val="28"/>
          <w:szCs w:val="28"/>
        </w:rPr>
      </w:pPr>
      <w:r w:rsidRPr="009C69E0">
        <w:rPr>
          <w:i/>
          <w:sz w:val="28"/>
          <w:szCs w:val="28"/>
        </w:rPr>
        <w:t xml:space="preserve">Функциональные обязанности руководителя </w:t>
      </w:r>
      <w:r w:rsidR="00830CE5">
        <w:rPr>
          <w:i/>
          <w:sz w:val="28"/>
          <w:szCs w:val="28"/>
        </w:rPr>
        <w:t xml:space="preserve">учебной </w:t>
      </w:r>
      <w:r w:rsidRPr="009C69E0">
        <w:rPr>
          <w:i/>
          <w:sz w:val="28"/>
          <w:szCs w:val="28"/>
        </w:rPr>
        <w:t>практики от кафедры: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 xml:space="preserve">готовит предложения о распределении </w:t>
      </w:r>
      <w:r w:rsidR="00CB1F6A">
        <w:rPr>
          <w:rFonts w:ascii="Times New Roman" w:hAnsi="Times New Roman"/>
          <w:sz w:val="28"/>
          <w:szCs w:val="28"/>
          <w:lang w:val="ru-RU"/>
        </w:rPr>
        <w:t>студентов</w:t>
      </w:r>
      <w:r w:rsidRPr="009C69E0">
        <w:rPr>
          <w:rFonts w:ascii="Times New Roman" w:hAnsi="Times New Roman"/>
          <w:sz w:val="28"/>
          <w:szCs w:val="28"/>
        </w:rPr>
        <w:t xml:space="preserve"> на </w:t>
      </w:r>
      <w:r w:rsidR="00384530">
        <w:rPr>
          <w:rFonts w:ascii="Times New Roman" w:hAnsi="Times New Roman"/>
          <w:sz w:val="28"/>
          <w:szCs w:val="28"/>
          <w:lang w:val="ru-RU"/>
        </w:rPr>
        <w:t xml:space="preserve">учебную </w:t>
      </w:r>
      <w:r w:rsidRPr="009C69E0">
        <w:rPr>
          <w:rFonts w:ascii="Times New Roman" w:hAnsi="Times New Roman"/>
          <w:sz w:val="28"/>
          <w:szCs w:val="28"/>
        </w:rPr>
        <w:t>практику по организациям;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 xml:space="preserve">знакомит </w:t>
      </w:r>
      <w:r w:rsidR="00CB1F6A">
        <w:rPr>
          <w:rFonts w:ascii="Times New Roman" w:hAnsi="Times New Roman"/>
          <w:sz w:val="28"/>
          <w:szCs w:val="28"/>
          <w:lang w:val="ru-RU"/>
        </w:rPr>
        <w:t>студентов</w:t>
      </w:r>
      <w:r w:rsidRPr="009C69E0">
        <w:rPr>
          <w:rFonts w:ascii="Times New Roman" w:hAnsi="Times New Roman"/>
          <w:sz w:val="28"/>
          <w:szCs w:val="28"/>
        </w:rPr>
        <w:t xml:space="preserve"> с целями, задачами и программой </w:t>
      </w:r>
      <w:r w:rsidR="00384530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9C69E0">
        <w:rPr>
          <w:rFonts w:ascii="Times New Roman" w:hAnsi="Times New Roman"/>
          <w:sz w:val="28"/>
          <w:szCs w:val="28"/>
        </w:rPr>
        <w:t xml:space="preserve">практики, представляет им информацию об организациях, в которых осуществляется проведение </w:t>
      </w:r>
      <w:r w:rsidR="00384530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9C69E0">
        <w:rPr>
          <w:rFonts w:ascii="Times New Roman" w:hAnsi="Times New Roman"/>
          <w:sz w:val="28"/>
          <w:szCs w:val="28"/>
        </w:rPr>
        <w:t>практики;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 xml:space="preserve">утверждает планы прохождения </w:t>
      </w:r>
      <w:r w:rsidR="00384530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9C69E0">
        <w:rPr>
          <w:rFonts w:ascii="Times New Roman" w:hAnsi="Times New Roman"/>
          <w:sz w:val="28"/>
          <w:szCs w:val="28"/>
        </w:rPr>
        <w:t xml:space="preserve">практики </w:t>
      </w:r>
      <w:r w:rsidR="00F845F2">
        <w:rPr>
          <w:rFonts w:ascii="Times New Roman" w:hAnsi="Times New Roman"/>
          <w:sz w:val="28"/>
          <w:szCs w:val="28"/>
          <w:lang w:val="ru-RU"/>
        </w:rPr>
        <w:t>студентами</w:t>
      </w:r>
      <w:r w:rsidRPr="009C69E0">
        <w:rPr>
          <w:rFonts w:ascii="Times New Roman" w:hAnsi="Times New Roman"/>
          <w:sz w:val="28"/>
          <w:szCs w:val="28"/>
        </w:rPr>
        <w:t>, контролирует их выполнение;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 xml:space="preserve">консультирует </w:t>
      </w:r>
      <w:r w:rsidR="00CB1F6A">
        <w:rPr>
          <w:rFonts w:ascii="Times New Roman" w:hAnsi="Times New Roman"/>
          <w:sz w:val="28"/>
          <w:szCs w:val="28"/>
          <w:lang w:val="ru-RU"/>
        </w:rPr>
        <w:t>студентов</w:t>
      </w:r>
      <w:r w:rsidRPr="009C69E0">
        <w:rPr>
          <w:rFonts w:ascii="Times New Roman" w:hAnsi="Times New Roman"/>
          <w:sz w:val="28"/>
          <w:szCs w:val="28"/>
        </w:rPr>
        <w:t xml:space="preserve"> при выполнении заданий, определенных программой </w:t>
      </w:r>
      <w:r w:rsidR="00410ECE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9C69E0">
        <w:rPr>
          <w:rFonts w:ascii="Times New Roman" w:hAnsi="Times New Roman"/>
          <w:sz w:val="28"/>
          <w:szCs w:val="28"/>
        </w:rPr>
        <w:t>практики;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>оказывает методическую помощь</w:t>
      </w:r>
      <w:r w:rsidR="00F845F2">
        <w:rPr>
          <w:rFonts w:ascii="Times New Roman" w:hAnsi="Times New Roman"/>
          <w:sz w:val="28"/>
          <w:szCs w:val="28"/>
          <w:lang w:val="ru-RU"/>
        </w:rPr>
        <w:t xml:space="preserve"> студент</w:t>
      </w:r>
      <w:r w:rsidR="00E75678">
        <w:rPr>
          <w:rFonts w:ascii="Times New Roman" w:hAnsi="Times New Roman"/>
          <w:sz w:val="28"/>
          <w:szCs w:val="28"/>
          <w:lang w:val="ru-RU"/>
        </w:rPr>
        <w:t>ам</w:t>
      </w:r>
      <w:r w:rsidRPr="009C69E0">
        <w:rPr>
          <w:rFonts w:ascii="Times New Roman" w:hAnsi="Times New Roman"/>
          <w:sz w:val="28"/>
          <w:szCs w:val="28"/>
        </w:rPr>
        <w:t xml:space="preserve"> при подготовке отчетной документации;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 xml:space="preserve">выявляет и своевременно устраняет недостатки в ходе проведения </w:t>
      </w:r>
      <w:r w:rsidR="00410ECE">
        <w:rPr>
          <w:rFonts w:ascii="Times New Roman" w:hAnsi="Times New Roman"/>
          <w:sz w:val="28"/>
          <w:szCs w:val="28"/>
          <w:lang w:val="ru-RU"/>
        </w:rPr>
        <w:t xml:space="preserve"> учебной </w:t>
      </w:r>
      <w:r w:rsidRPr="009C69E0">
        <w:rPr>
          <w:rFonts w:ascii="Times New Roman" w:hAnsi="Times New Roman"/>
          <w:sz w:val="28"/>
          <w:szCs w:val="28"/>
        </w:rPr>
        <w:t>практики;</w:t>
      </w:r>
    </w:p>
    <w:p w:rsidR="009C69E0" w:rsidRPr="009C69E0" w:rsidRDefault="009C69E0" w:rsidP="00561DEB">
      <w:pPr>
        <w:pStyle w:val="ac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9E0">
        <w:rPr>
          <w:rFonts w:ascii="Times New Roman" w:hAnsi="Times New Roman"/>
          <w:sz w:val="28"/>
          <w:szCs w:val="28"/>
        </w:rPr>
        <w:t xml:space="preserve">проверяет и оценивает отчетную документацию </w:t>
      </w:r>
      <w:r w:rsidR="00E75678">
        <w:rPr>
          <w:rFonts w:ascii="Times New Roman" w:hAnsi="Times New Roman"/>
          <w:sz w:val="28"/>
          <w:szCs w:val="28"/>
          <w:lang w:val="ru-RU"/>
        </w:rPr>
        <w:t>студентов</w:t>
      </w:r>
      <w:r w:rsidRPr="009C69E0">
        <w:rPr>
          <w:rFonts w:ascii="Times New Roman" w:hAnsi="Times New Roman"/>
          <w:sz w:val="28"/>
          <w:szCs w:val="28"/>
        </w:rPr>
        <w:t xml:space="preserve"> и проводит защиту </w:t>
      </w:r>
      <w:r w:rsidR="00410ECE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9C69E0">
        <w:rPr>
          <w:rFonts w:ascii="Times New Roman" w:hAnsi="Times New Roman"/>
          <w:sz w:val="28"/>
          <w:szCs w:val="28"/>
        </w:rPr>
        <w:t>практики;</w:t>
      </w:r>
    </w:p>
    <w:p w:rsidR="009C69E0" w:rsidRPr="009C69E0" w:rsidRDefault="009C69E0" w:rsidP="00561DEB">
      <w:pPr>
        <w:pStyle w:val="ac"/>
        <w:widowControl w:val="0"/>
        <w:numPr>
          <w:ilvl w:val="1"/>
          <w:numId w:val="10"/>
        </w:numPr>
        <w:shd w:val="clear" w:color="auto" w:fill="FFFFFF"/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69E0">
        <w:rPr>
          <w:rFonts w:ascii="Times New Roman" w:hAnsi="Times New Roman"/>
          <w:color w:val="000000"/>
          <w:sz w:val="28"/>
          <w:szCs w:val="28"/>
        </w:rPr>
        <w:t xml:space="preserve">участвует в заседании кафедры при обсуждении вопросов по подготовке, проведению и подведению итогов </w:t>
      </w:r>
      <w:r w:rsidR="00410ECE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Pr="009C69E0">
        <w:rPr>
          <w:rFonts w:ascii="Times New Roman" w:hAnsi="Times New Roman"/>
          <w:color w:val="000000"/>
          <w:sz w:val="28"/>
          <w:szCs w:val="28"/>
        </w:rPr>
        <w:t>практики;</w:t>
      </w:r>
    </w:p>
    <w:p w:rsidR="009C69E0" w:rsidRPr="009C69E0" w:rsidRDefault="009C69E0" w:rsidP="00561DEB">
      <w:pPr>
        <w:pStyle w:val="ac"/>
        <w:widowControl w:val="0"/>
        <w:numPr>
          <w:ilvl w:val="1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69E0">
        <w:rPr>
          <w:rFonts w:ascii="Times New Roman" w:hAnsi="Times New Roman"/>
          <w:color w:val="000000"/>
          <w:sz w:val="28"/>
          <w:szCs w:val="28"/>
        </w:rPr>
        <w:t xml:space="preserve">вносит предложения по совершенствованию </w:t>
      </w:r>
      <w:r w:rsidR="00410ECE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учебной </w:t>
      </w:r>
      <w:r w:rsidRPr="009C69E0">
        <w:rPr>
          <w:rFonts w:ascii="Times New Roman" w:hAnsi="Times New Roman"/>
          <w:color w:val="000000"/>
          <w:sz w:val="28"/>
          <w:szCs w:val="28"/>
        </w:rPr>
        <w:t>практики.</w:t>
      </w:r>
    </w:p>
    <w:p w:rsidR="000608D1" w:rsidRPr="001E54D9" w:rsidRDefault="000608D1" w:rsidP="000608D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 w:firstLine="709"/>
        <w:jc w:val="both"/>
        <w:rPr>
          <w:color w:val="000000"/>
          <w:sz w:val="28"/>
          <w:szCs w:val="28"/>
        </w:rPr>
      </w:pPr>
      <w:r w:rsidRPr="001E54D9">
        <w:rPr>
          <w:i/>
          <w:color w:val="000000"/>
          <w:sz w:val="28"/>
          <w:szCs w:val="28"/>
        </w:rPr>
        <w:t>Функциональные обязанности непосредственного руководителя (специалиста) от организации</w:t>
      </w:r>
      <w:r>
        <w:rPr>
          <w:i/>
          <w:color w:val="000000"/>
          <w:sz w:val="28"/>
          <w:szCs w:val="28"/>
        </w:rPr>
        <w:t xml:space="preserve"> – </w:t>
      </w:r>
      <w:r w:rsidRPr="001E54D9">
        <w:rPr>
          <w:i/>
          <w:color w:val="000000"/>
          <w:sz w:val="28"/>
          <w:szCs w:val="28"/>
        </w:rPr>
        <w:t>базы практики: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t xml:space="preserve">знакомит </w:t>
      </w:r>
      <w:r w:rsidR="00D2005A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 со спецификой профессиональной деятельности, документацией необходимой для выполнения программы</w:t>
      </w:r>
      <w:r w:rsidR="00CE1AE4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учебной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 практики, совместно с руководителем от кафедры обеспечивает реализацию программы </w:t>
      </w:r>
      <w:r w:rsidR="00CE1AE4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>практики;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0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руководство учебно-практической работой </w:t>
      </w:r>
      <w:r w:rsidR="00D2005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студентов</w:t>
      </w:r>
      <w:r w:rsidRPr="00060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0608D1">
        <w:rPr>
          <w:rFonts w:ascii="Times New Roman" w:hAnsi="Times New Roman"/>
          <w:color w:val="000000"/>
          <w:sz w:val="28"/>
          <w:szCs w:val="28"/>
        </w:rPr>
        <w:t>характеристике товарного ассортимента (ассортимента услуг), оценке конкурентоспособности товаров (услуг), а также по разработке программы маркетингового исследования</w:t>
      </w:r>
      <w:r w:rsidRPr="000608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08D1" w:rsidRPr="000608D1" w:rsidRDefault="000608D1" w:rsidP="00561DEB">
      <w:pPr>
        <w:pStyle w:val="ac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8D1">
        <w:rPr>
          <w:rFonts w:ascii="Times New Roman" w:hAnsi="Times New Roman"/>
          <w:sz w:val="28"/>
          <w:szCs w:val="28"/>
        </w:rPr>
        <w:t xml:space="preserve">совместно с руководителем </w:t>
      </w:r>
      <w:r w:rsidR="00512066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sz w:val="28"/>
          <w:szCs w:val="28"/>
        </w:rPr>
        <w:t xml:space="preserve">практики от кафедры контролирует выполнение </w:t>
      </w:r>
      <w:r w:rsidR="00D2005A">
        <w:rPr>
          <w:rFonts w:ascii="Times New Roman" w:hAnsi="Times New Roman"/>
          <w:sz w:val="28"/>
          <w:szCs w:val="28"/>
          <w:lang w:val="ru-RU"/>
        </w:rPr>
        <w:t>студентами</w:t>
      </w:r>
      <w:r w:rsidRPr="000608D1">
        <w:rPr>
          <w:rFonts w:ascii="Times New Roman" w:hAnsi="Times New Roman"/>
          <w:sz w:val="28"/>
          <w:szCs w:val="28"/>
        </w:rPr>
        <w:t xml:space="preserve"> индивидуального плана;</w:t>
      </w:r>
    </w:p>
    <w:p w:rsidR="000608D1" w:rsidRPr="000608D1" w:rsidRDefault="000608D1" w:rsidP="00561DEB">
      <w:pPr>
        <w:pStyle w:val="ac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8D1">
        <w:rPr>
          <w:rFonts w:ascii="Times New Roman" w:hAnsi="Times New Roman"/>
          <w:sz w:val="28"/>
          <w:szCs w:val="28"/>
        </w:rPr>
        <w:t>организует методические совещания, проводит воспитательную работу с</w:t>
      </w:r>
      <w:r w:rsidR="00D2005A">
        <w:rPr>
          <w:rFonts w:ascii="Times New Roman" w:hAnsi="Times New Roman"/>
          <w:sz w:val="28"/>
          <w:szCs w:val="28"/>
          <w:lang w:val="ru-RU"/>
        </w:rPr>
        <w:t>о</w:t>
      </w:r>
      <w:r w:rsidRPr="000608D1">
        <w:rPr>
          <w:rFonts w:ascii="Times New Roman" w:hAnsi="Times New Roman"/>
          <w:sz w:val="28"/>
          <w:szCs w:val="28"/>
        </w:rPr>
        <w:t xml:space="preserve"> </w:t>
      </w:r>
      <w:r w:rsidR="00D2005A">
        <w:rPr>
          <w:rFonts w:ascii="Times New Roman" w:hAnsi="Times New Roman"/>
          <w:sz w:val="28"/>
          <w:szCs w:val="28"/>
          <w:lang w:val="ru-RU"/>
        </w:rPr>
        <w:t>студентами</w:t>
      </w:r>
      <w:r w:rsidRPr="000608D1">
        <w:rPr>
          <w:rFonts w:ascii="Times New Roman" w:hAnsi="Times New Roman"/>
          <w:sz w:val="28"/>
          <w:szCs w:val="28"/>
        </w:rPr>
        <w:t>, осуществляет контроль и учет посещаемости;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t>проверяет и утверждает отчетную документацию;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t xml:space="preserve">совместно с руководителем </w:t>
      </w:r>
      <w:r w:rsidR="00512066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практики от кафедры оценивает деятельность </w:t>
      </w:r>
      <w:r w:rsidR="00602C5D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 по заданиям </w:t>
      </w:r>
      <w:r w:rsidR="00512066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>практики и трудовой дисциплине;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lastRenderedPageBreak/>
        <w:t xml:space="preserve">обеспечивает соблюдение правил безопасности в проведении </w:t>
      </w:r>
      <w:r w:rsidR="00602C5D">
        <w:rPr>
          <w:rFonts w:ascii="Times New Roman" w:hAnsi="Times New Roman"/>
          <w:color w:val="000000"/>
          <w:sz w:val="28"/>
          <w:szCs w:val="28"/>
          <w:lang w:val="ru-RU"/>
        </w:rPr>
        <w:t>студентами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 всех форм работы в период проведения </w:t>
      </w:r>
      <w:r w:rsidR="001F576D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>практики;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t xml:space="preserve">ведет индивидуальный учет выполненной работы, вносит предложения по совершенствованию </w:t>
      </w:r>
      <w:r w:rsidR="001F576D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>практики.</w:t>
      </w:r>
    </w:p>
    <w:p w:rsidR="000608D1" w:rsidRPr="001E54D9" w:rsidRDefault="000608D1" w:rsidP="000608D1">
      <w:pPr>
        <w:widowControl w:val="0"/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1E54D9">
        <w:rPr>
          <w:i/>
          <w:sz w:val="28"/>
          <w:szCs w:val="28"/>
          <w:lang w:eastAsia="zh-CN"/>
        </w:rPr>
        <w:t xml:space="preserve">Функции </w:t>
      </w:r>
      <w:r w:rsidR="00602C5D">
        <w:rPr>
          <w:i/>
          <w:sz w:val="28"/>
          <w:szCs w:val="28"/>
          <w:lang w:eastAsia="zh-CN"/>
        </w:rPr>
        <w:t>студента</w:t>
      </w:r>
      <w:r w:rsidRPr="001E54D9">
        <w:rPr>
          <w:i/>
          <w:sz w:val="28"/>
          <w:szCs w:val="28"/>
          <w:lang w:eastAsia="zh-CN"/>
        </w:rPr>
        <w:t>-практиканта:</w:t>
      </w:r>
    </w:p>
    <w:p w:rsidR="000608D1" w:rsidRPr="000608D1" w:rsidRDefault="000608D1" w:rsidP="00561DEB">
      <w:pPr>
        <w:pStyle w:val="ac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8D1">
        <w:rPr>
          <w:rFonts w:ascii="Times New Roman" w:hAnsi="Times New Roman"/>
          <w:sz w:val="28"/>
          <w:szCs w:val="28"/>
        </w:rPr>
        <w:t xml:space="preserve">выполняет все виды работ, предусмотренные программой </w:t>
      </w:r>
      <w:r w:rsidR="001F576D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sz w:val="28"/>
          <w:szCs w:val="28"/>
        </w:rPr>
        <w:t>практики;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t>пребывает на базе практики ежедневно не менее 6 часов;</w:t>
      </w:r>
    </w:p>
    <w:p w:rsidR="000608D1" w:rsidRPr="000608D1" w:rsidRDefault="000608D1" w:rsidP="00561DEB">
      <w:pPr>
        <w:pStyle w:val="ac"/>
        <w:widowControl w:val="0"/>
        <w:numPr>
          <w:ilvl w:val="1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08D1">
        <w:rPr>
          <w:rFonts w:ascii="Times New Roman" w:hAnsi="Times New Roman"/>
          <w:color w:val="000000"/>
          <w:sz w:val="28"/>
          <w:szCs w:val="28"/>
        </w:rPr>
        <w:t xml:space="preserve">своевременно выполняет индивидуальные задания и предоставляет на проверку документацию руководителю </w:t>
      </w:r>
      <w:r w:rsidR="008A1707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практики от кафедры и непосредственному руководителю практики от организации. В случае отсутствия проверенных и утвержденных документов </w:t>
      </w:r>
      <w:r w:rsidR="00B72021">
        <w:rPr>
          <w:rFonts w:ascii="Times New Roman" w:hAnsi="Times New Roman"/>
          <w:color w:val="000000"/>
          <w:sz w:val="28"/>
          <w:szCs w:val="28"/>
          <w:lang w:val="ru-RU"/>
        </w:rPr>
        <w:t>студент</w:t>
      </w:r>
      <w:r w:rsidRPr="000608D1">
        <w:rPr>
          <w:rFonts w:ascii="Times New Roman" w:hAnsi="Times New Roman"/>
          <w:color w:val="000000"/>
          <w:sz w:val="28"/>
          <w:szCs w:val="28"/>
        </w:rPr>
        <w:t xml:space="preserve"> не допускается к защите </w:t>
      </w:r>
      <w:r w:rsidR="008A1707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color w:val="000000"/>
          <w:sz w:val="28"/>
          <w:szCs w:val="28"/>
        </w:rPr>
        <w:t>практики;</w:t>
      </w:r>
    </w:p>
    <w:p w:rsidR="000608D1" w:rsidRPr="000608D1" w:rsidRDefault="000608D1" w:rsidP="00561DEB">
      <w:pPr>
        <w:pStyle w:val="ac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8D1">
        <w:rPr>
          <w:rFonts w:ascii="Times New Roman" w:hAnsi="Times New Roman"/>
          <w:sz w:val="28"/>
          <w:szCs w:val="28"/>
        </w:rPr>
        <w:t>в период проведения учебной практики подчиняется администрации</w:t>
      </w:r>
      <w:r w:rsidRPr="000608D1">
        <w:rPr>
          <w:rFonts w:ascii="Times New Roman" w:hAnsi="Times New Roman"/>
          <w:sz w:val="30"/>
          <w:szCs w:val="30"/>
        </w:rPr>
        <w:t xml:space="preserve"> </w:t>
      </w:r>
      <w:r w:rsidRPr="000608D1">
        <w:rPr>
          <w:rFonts w:ascii="Times New Roman" w:hAnsi="Times New Roman"/>
          <w:sz w:val="28"/>
          <w:szCs w:val="28"/>
        </w:rPr>
        <w:t xml:space="preserve">университета, руководителю </w:t>
      </w:r>
      <w:r w:rsidR="008A1707">
        <w:rPr>
          <w:rFonts w:ascii="Times New Roman" w:hAnsi="Times New Roman"/>
          <w:sz w:val="28"/>
          <w:szCs w:val="28"/>
          <w:lang w:val="ru-RU"/>
        </w:rPr>
        <w:t xml:space="preserve">учебной </w:t>
      </w:r>
      <w:r w:rsidRPr="000608D1">
        <w:rPr>
          <w:rFonts w:ascii="Times New Roman" w:hAnsi="Times New Roman"/>
          <w:sz w:val="28"/>
          <w:szCs w:val="28"/>
        </w:rPr>
        <w:t>практики от кафедры и непосредственному руководителю практики от организации. В период практики выполняет требования внутреннего распорядка базы практики и указания руководителей базы практики.</w:t>
      </w:r>
    </w:p>
    <w:p w:rsidR="000608D1" w:rsidRPr="000608D1" w:rsidRDefault="00A12262" w:rsidP="00561DEB">
      <w:pPr>
        <w:pStyle w:val="ac"/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студент</w:t>
      </w:r>
      <w:r w:rsidR="000608D1" w:rsidRPr="000608D1">
        <w:rPr>
          <w:rFonts w:ascii="Times New Roman" w:hAnsi="Times New Roman"/>
          <w:color w:val="000000"/>
          <w:sz w:val="28"/>
          <w:szCs w:val="28"/>
        </w:rPr>
        <w:t xml:space="preserve">, не выполнивший программу </w:t>
      </w:r>
      <w:r w:rsidR="00380435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учебной </w:t>
      </w:r>
      <w:r w:rsidR="000608D1" w:rsidRPr="000608D1">
        <w:rPr>
          <w:rFonts w:ascii="Times New Roman" w:hAnsi="Times New Roman"/>
          <w:color w:val="000000"/>
          <w:sz w:val="28"/>
          <w:szCs w:val="28"/>
        </w:rPr>
        <w:t xml:space="preserve">практики, получивший неудовлетворительную отметку при сдаче дифференцированного зачета, повторно направляется на </w:t>
      </w:r>
      <w:r w:rsidR="00380435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учебную </w:t>
      </w:r>
      <w:r w:rsidR="000608D1" w:rsidRPr="000608D1">
        <w:rPr>
          <w:rFonts w:ascii="Times New Roman" w:hAnsi="Times New Roman"/>
          <w:color w:val="000000"/>
          <w:sz w:val="28"/>
          <w:szCs w:val="28"/>
        </w:rPr>
        <w:t>практику в свободное от обучения время (не более одного раза).</w:t>
      </w:r>
    </w:p>
    <w:p w:rsidR="009C69E0" w:rsidRPr="009C69E0" w:rsidRDefault="009C69E0" w:rsidP="000608D1">
      <w:pPr>
        <w:pStyle w:val="3"/>
        <w:tabs>
          <w:tab w:val="left" w:pos="993"/>
        </w:tabs>
        <w:ind w:firstLine="709"/>
        <w:jc w:val="both"/>
        <w:rPr>
          <w:caps/>
          <w:spacing w:val="10"/>
        </w:rPr>
      </w:pPr>
    </w:p>
    <w:p w:rsidR="007E2778" w:rsidRPr="007E2778" w:rsidRDefault="007E2778" w:rsidP="007E2778">
      <w:pPr>
        <w:pStyle w:val="3"/>
        <w:rPr>
          <w:caps/>
          <w:spacing w:val="10"/>
        </w:rPr>
      </w:pPr>
      <w:r w:rsidRPr="007E2778">
        <w:rPr>
          <w:caps/>
          <w:spacing w:val="10"/>
        </w:rPr>
        <w:t xml:space="preserve">ТРЕБОВАНИЯ К СОДЕРЖАНИЮ И ОФОРМЛЕНИЮ ОТЧЕТА ПО </w:t>
      </w:r>
      <w:r w:rsidR="00B7106F">
        <w:rPr>
          <w:caps/>
          <w:spacing w:val="10"/>
        </w:rPr>
        <w:t xml:space="preserve"> учебной </w:t>
      </w:r>
      <w:r w:rsidRPr="007E2778">
        <w:rPr>
          <w:caps/>
          <w:spacing w:val="10"/>
        </w:rPr>
        <w:t>ПРАКТИКЕ</w:t>
      </w:r>
    </w:p>
    <w:p w:rsidR="009C69E0" w:rsidRDefault="009C69E0" w:rsidP="00607E2F">
      <w:pPr>
        <w:pStyle w:val="3"/>
        <w:rPr>
          <w:b/>
          <w:caps/>
          <w:spacing w:val="10"/>
        </w:rPr>
      </w:pPr>
    </w:p>
    <w:p w:rsidR="00607E2F" w:rsidRPr="007E2778" w:rsidRDefault="00607E2F" w:rsidP="00607E2F">
      <w:pPr>
        <w:jc w:val="center"/>
        <w:rPr>
          <w:b/>
          <w:i/>
          <w:caps/>
          <w:spacing w:val="10"/>
          <w:sz w:val="28"/>
        </w:rPr>
      </w:pPr>
      <w:r w:rsidRPr="007E2778">
        <w:rPr>
          <w:b/>
          <w:i/>
          <w:caps/>
          <w:spacing w:val="60"/>
          <w:sz w:val="28"/>
        </w:rPr>
        <w:t>1.</w:t>
      </w:r>
      <w:r>
        <w:rPr>
          <w:b/>
          <w:caps/>
          <w:spacing w:val="10"/>
          <w:sz w:val="28"/>
        </w:rPr>
        <w:t xml:space="preserve"> </w:t>
      </w:r>
      <w:r w:rsidR="007E2778" w:rsidRPr="007E2778">
        <w:rPr>
          <w:b/>
          <w:i/>
          <w:spacing w:val="10"/>
          <w:sz w:val="28"/>
        </w:rPr>
        <w:t>Общие положения</w:t>
      </w:r>
    </w:p>
    <w:p w:rsidR="00607E2F" w:rsidRDefault="00607E2F" w:rsidP="00607E2F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Документация по итогам </w:t>
      </w:r>
      <w:r w:rsidR="00B7106F">
        <w:rPr>
          <w:sz w:val="28"/>
        </w:rPr>
        <w:t xml:space="preserve">учебной </w:t>
      </w:r>
      <w:r>
        <w:rPr>
          <w:sz w:val="28"/>
        </w:rPr>
        <w:t xml:space="preserve">практики представляется в </w:t>
      </w:r>
      <w:r w:rsidR="007E2778">
        <w:rPr>
          <w:sz w:val="28"/>
        </w:rPr>
        <w:t>печатном виде</w:t>
      </w:r>
      <w:r>
        <w:rPr>
          <w:sz w:val="28"/>
        </w:rPr>
        <w:t xml:space="preserve"> на листах формата А-4.</w:t>
      </w:r>
      <w:r w:rsidR="0087719A">
        <w:rPr>
          <w:sz w:val="28"/>
        </w:rPr>
        <w:t xml:space="preserve"> </w:t>
      </w:r>
      <w:r>
        <w:rPr>
          <w:sz w:val="28"/>
        </w:rPr>
        <w:t>Документация собирается в скоросшивателе, на обложке которого наклеивается титульный лист установленного образца</w:t>
      </w:r>
      <w:r w:rsidR="009E755E">
        <w:rPr>
          <w:sz w:val="28"/>
        </w:rPr>
        <w:t xml:space="preserve"> (приложение 1)</w:t>
      </w:r>
      <w:r>
        <w:rPr>
          <w:sz w:val="28"/>
        </w:rPr>
        <w:t>.</w:t>
      </w:r>
    </w:p>
    <w:p w:rsidR="00607E2F" w:rsidRDefault="00607E2F" w:rsidP="00607E2F">
      <w:pPr>
        <w:ind w:firstLine="709"/>
        <w:jc w:val="both"/>
        <w:rPr>
          <w:sz w:val="28"/>
        </w:rPr>
      </w:pPr>
      <w:r>
        <w:rPr>
          <w:sz w:val="28"/>
        </w:rPr>
        <w:t>Документы в скоросшивателе представляются в следующей последовательности:</w:t>
      </w:r>
    </w:p>
    <w:p w:rsidR="00607E2F" w:rsidRPr="007C2EB0" w:rsidRDefault="007E2778" w:rsidP="00607E2F">
      <w:pPr>
        <w:numPr>
          <w:ilvl w:val="2"/>
          <w:numId w:val="1"/>
        </w:numPr>
        <w:tabs>
          <w:tab w:val="clear" w:pos="107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т</w:t>
      </w:r>
      <w:r w:rsidR="00607E2F">
        <w:rPr>
          <w:sz w:val="28"/>
        </w:rPr>
        <w:t>итульный лист</w:t>
      </w:r>
      <w:r w:rsidR="005416E1">
        <w:rPr>
          <w:sz w:val="28"/>
        </w:rPr>
        <w:t xml:space="preserve"> (смотрите приложение)</w:t>
      </w:r>
      <w:r w:rsidR="00607E2F">
        <w:rPr>
          <w:sz w:val="28"/>
        </w:rPr>
        <w:t>;</w:t>
      </w:r>
    </w:p>
    <w:p w:rsidR="00607E2F" w:rsidRPr="00B525B2" w:rsidRDefault="007E2778" w:rsidP="00607E2F">
      <w:pPr>
        <w:numPr>
          <w:ilvl w:val="2"/>
          <w:numId w:val="1"/>
        </w:numPr>
        <w:tabs>
          <w:tab w:val="clear" w:pos="107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и</w:t>
      </w:r>
      <w:r w:rsidR="00607E2F" w:rsidRPr="00B525B2">
        <w:rPr>
          <w:sz w:val="28"/>
        </w:rPr>
        <w:t xml:space="preserve">ндивидуальный план работы </w:t>
      </w:r>
      <w:r w:rsidR="009447CD">
        <w:rPr>
          <w:sz w:val="28"/>
        </w:rPr>
        <w:t>студента</w:t>
      </w:r>
      <w:r>
        <w:rPr>
          <w:sz w:val="28"/>
        </w:rPr>
        <w:t xml:space="preserve"> </w:t>
      </w:r>
      <w:r w:rsidR="00607E2F" w:rsidRPr="00B525B2">
        <w:rPr>
          <w:sz w:val="28"/>
        </w:rPr>
        <w:t xml:space="preserve">на период </w:t>
      </w:r>
      <w:r w:rsidR="00B7106F">
        <w:rPr>
          <w:sz w:val="28"/>
        </w:rPr>
        <w:t xml:space="preserve">учебной </w:t>
      </w:r>
      <w:r w:rsidR="00607E2F" w:rsidRPr="00B525B2">
        <w:rPr>
          <w:sz w:val="28"/>
        </w:rPr>
        <w:t>практики</w:t>
      </w:r>
      <w:r w:rsidR="00607E2F">
        <w:rPr>
          <w:sz w:val="28"/>
        </w:rPr>
        <w:t>;</w:t>
      </w:r>
    </w:p>
    <w:p w:rsidR="007E2778" w:rsidRPr="007E2778" w:rsidRDefault="007E2778" w:rsidP="00607E2F">
      <w:pPr>
        <w:numPr>
          <w:ilvl w:val="2"/>
          <w:numId w:val="1"/>
        </w:numPr>
        <w:tabs>
          <w:tab w:val="clear" w:pos="1070"/>
          <w:tab w:val="num" w:pos="1080"/>
        </w:tabs>
        <w:ind w:left="0" w:firstLine="720"/>
        <w:jc w:val="both"/>
        <w:rPr>
          <w:sz w:val="28"/>
        </w:rPr>
      </w:pPr>
      <w:r>
        <w:rPr>
          <w:bCs/>
          <w:sz w:val="28"/>
        </w:rPr>
        <w:t>к</w:t>
      </w:r>
      <w:r w:rsidRPr="007E2778">
        <w:rPr>
          <w:bCs/>
          <w:sz w:val="28"/>
        </w:rPr>
        <w:t>омплексная характеристика товаров спортивно-туристского (рекреационно-туристского) назначения</w:t>
      </w:r>
      <w:r>
        <w:rPr>
          <w:bCs/>
          <w:sz w:val="28"/>
        </w:rPr>
        <w:t xml:space="preserve"> (или к</w:t>
      </w:r>
      <w:r w:rsidRPr="007E2778">
        <w:rPr>
          <w:bCs/>
          <w:sz w:val="28"/>
        </w:rPr>
        <w:t>омплексная характеристика туристского продукта</w:t>
      </w:r>
      <w:r>
        <w:rPr>
          <w:bCs/>
          <w:sz w:val="28"/>
        </w:rPr>
        <w:t>);</w:t>
      </w:r>
    </w:p>
    <w:p w:rsidR="007E2778" w:rsidRPr="007E2778" w:rsidRDefault="007E2778" w:rsidP="00607E2F">
      <w:pPr>
        <w:numPr>
          <w:ilvl w:val="2"/>
          <w:numId w:val="1"/>
        </w:numPr>
        <w:tabs>
          <w:tab w:val="clear" w:pos="1070"/>
          <w:tab w:val="num" w:pos="1080"/>
        </w:tabs>
        <w:ind w:left="0" w:firstLine="720"/>
        <w:jc w:val="both"/>
        <w:rPr>
          <w:sz w:val="28"/>
        </w:rPr>
      </w:pPr>
      <w:r>
        <w:rPr>
          <w:bCs/>
          <w:sz w:val="28"/>
        </w:rPr>
        <w:t>о</w:t>
      </w:r>
      <w:r w:rsidRPr="007E2778">
        <w:rPr>
          <w:bCs/>
          <w:sz w:val="28"/>
        </w:rPr>
        <w:t>ценка конкурентоспособности товаров туристского назначения</w:t>
      </w:r>
      <w:r>
        <w:rPr>
          <w:bCs/>
          <w:sz w:val="28"/>
        </w:rPr>
        <w:t xml:space="preserve"> (или </w:t>
      </w:r>
      <w:r w:rsidR="004D5B6A">
        <w:rPr>
          <w:bCs/>
          <w:sz w:val="28"/>
        </w:rPr>
        <w:t>о</w:t>
      </w:r>
      <w:r w:rsidR="004D5B6A" w:rsidRPr="004D5B6A">
        <w:rPr>
          <w:bCs/>
          <w:sz w:val="28"/>
        </w:rPr>
        <w:t>ценка конкурентоспособности тура</w:t>
      </w:r>
      <w:r w:rsidR="004D5B6A">
        <w:rPr>
          <w:bCs/>
          <w:sz w:val="28"/>
        </w:rPr>
        <w:t>);</w:t>
      </w:r>
    </w:p>
    <w:p w:rsidR="00607E2F" w:rsidRPr="00B525B2" w:rsidRDefault="004D5B6A" w:rsidP="00607E2F">
      <w:pPr>
        <w:numPr>
          <w:ilvl w:val="2"/>
          <w:numId w:val="1"/>
        </w:numPr>
        <w:tabs>
          <w:tab w:val="clear" w:pos="1070"/>
          <w:tab w:val="num" w:pos="1080"/>
        </w:tabs>
        <w:ind w:left="0" w:firstLine="720"/>
        <w:jc w:val="both"/>
        <w:rPr>
          <w:sz w:val="28"/>
        </w:rPr>
      </w:pPr>
      <w:r>
        <w:rPr>
          <w:sz w:val="28"/>
        </w:rPr>
        <w:t>п</w:t>
      </w:r>
      <w:r w:rsidR="00607E2F" w:rsidRPr="00B525B2">
        <w:rPr>
          <w:sz w:val="28"/>
        </w:rPr>
        <w:t>рограмма маркетингового исследования</w:t>
      </w:r>
      <w:r w:rsidR="00607E2F">
        <w:rPr>
          <w:sz w:val="28"/>
        </w:rPr>
        <w:t>.</w:t>
      </w:r>
    </w:p>
    <w:p w:rsidR="00607E2F" w:rsidRPr="00F06E7B" w:rsidRDefault="00607E2F" w:rsidP="00607E2F">
      <w:pPr>
        <w:jc w:val="both"/>
        <w:rPr>
          <w:sz w:val="28"/>
        </w:rPr>
      </w:pPr>
    </w:p>
    <w:p w:rsidR="00607E2F" w:rsidRPr="004D5B6A" w:rsidRDefault="00607E2F" w:rsidP="00607E2F">
      <w:pPr>
        <w:jc w:val="center"/>
        <w:rPr>
          <w:b/>
          <w:i/>
          <w:caps/>
          <w:sz w:val="28"/>
        </w:rPr>
      </w:pPr>
      <w:r w:rsidRPr="004D5B6A">
        <w:rPr>
          <w:b/>
          <w:i/>
          <w:caps/>
          <w:spacing w:val="60"/>
          <w:sz w:val="28"/>
        </w:rPr>
        <w:lastRenderedPageBreak/>
        <w:t xml:space="preserve">2. </w:t>
      </w:r>
      <w:r w:rsidR="004D5B6A" w:rsidRPr="004D5B6A">
        <w:rPr>
          <w:b/>
          <w:i/>
          <w:sz w:val="28"/>
        </w:rPr>
        <w:t xml:space="preserve">Индивидуальный план </w:t>
      </w:r>
    </w:p>
    <w:p w:rsidR="00607E2F" w:rsidRPr="004D5B6A" w:rsidRDefault="004D5B6A" w:rsidP="00607E2F">
      <w:pPr>
        <w:jc w:val="center"/>
        <w:rPr>
          <w:b/>
          <w:i/>
          <w:caps/>
          <w:sz w:val="28"/>
        </w:rPr>
      </w:pPr>
      <w:r>
        <w:rPr>
          <w:b/>
          <w:i/>
          <w:sz w:val="28"/>
        </w:rPr>
        <w:t>р</w:t>
      </w:r>
      <w:r w:rsidRPr="004D5B6A">
        <w:rPr>
          <w:b/>
          <w:i/>
          <w:sz w:val="28"/>
        </w:rPr>
        <w:t xml:space="preserve">аботы </w:t>
      </w:r>
      <w:r w:rsidR="0068652E">
        <w:rPr>
          <w:b/>
          <w:i/>
          <w:sz w:val="28"/>
        </w:rPr>
        <w:t>студента</w:t>
      </w:r>
      <w:r>
        <w:rPr>
          <w:b/>
          <w:i/>
          <w:sz w:val="28"/>
        </w:rPr>
        <w:t xml:space="preserve"> </w:t>
      </w:r>
      <w:r w:rsidRPr="004D5B6A">
        <w:rPr>
          <w:b/>
          <w:i/>
          <w:sz w:val="28"/>
        </w:rPr>
        <w:t xml:space="preserve">на период </w:t>
      </w:r>
      <w:r w:rsidR="003B4030">
        <w:rPr>
          <w:b/>
          <w:i/>
          <w:sz w:val="28"/>
        </w:rPr>
        <w:t xml:space="preserve"> учебной </w:t>
      </w:r>
      <w:r w:rsidRPr="004D5B6A">
        <w:rPr>
          <w:b/>
          <w:i/>
          <w:sz w:val="28"/>
        </w:rPr>
        <w:t>практики</w:t>
      </w:r>
    </w:p>
    <w:p w:rsidR="004D5B6A" w:rsidRDefault="004D5B6A" w:rsidP="00607E2F">
      <w:pPr>
        <w:ind w:firstLine="709"/>
        <w:jc w:val="both"/>
        <w:rPr>
          <w:sz w:val="28"/>
        </w:rPr>
      </w:pPr>
    </w:p>
    <w:p w:rsidR="004D5B6A" w:rsidRPr="004D5B6A" w:rsidRDefault="004D5B6A" w:rsidP="004D5B6A">
      <w:pPr>
        <w:ind w:firstLine="720"/>
        <w:jc w:val="both"/>
        <w:rPr>
          <w:sz w:val="28"/>
        </w:rPr>
      </w:pPr>
      <w:r w:rsidRPr="004D5B6A">
        <w:rPr>
          <w:sz w:val="28"/>
        </w:rPr>
        <w:t xml:space="preserve">Индивидуальный план увязывается с </w:t>
      </w:r>
      <w:r w:rsidR="00D049B0">
        <w:rPr>
          <w:sz w:val="28"/>
        </w:rPr>
        <w:t>дневным</w:t>
      </w:r>
      <w:r w:rsidRPr="004D5B6A">
        <w:rPr>
          <w:sz w:val="28"/>
        </w:rPr>
        <w:t xml:space="preserve"> циклом прохождения </w:t>
      </w:r>
      <w:r w:rsidR="002F2ECB">
        <w:rPr>
          <w:sz w:val="28"/>
        </w:rPr>
        <w:t xml:space="preserve">  </w:t>
      </w:r>
      <w:r w:rsidR="00D27D15">
        <w:rPr>
          <w:sz w:val="28"/>
        </w:rPr>
        <w:t xml:space="preserve"> учебной </w:t>
      </w:r>
      <w:r w:rsidRPr="004D5B6A">
        <w:rPr>
          <w:sz w:val="28"/>
        </w:rPr>
        <w:t>практики и составляется по следующей форме:</w:t>
      </w:r>
    </w:p>
    <w:p w:rsidR="004D5B6A" w:rsidRPr="004D5B6A" w:rsidRDefault="004D5B6A" w:rsidP="004D5B6A">
      <w:pPr>
        <w:ind w:firstLine="720"/>
        <w:jc w:val="both"/>
        <w:rPr>
          <w:sz w:val="28"/>
        </w:rPr>
      </w:pPr>
      <w:r w:rsidRPr="004D5B6A">
        <w:rPr>
          <w:sz w:val="28"/>
        </w:rPr>
        <w:t xml:space="preserve">Индивидуальный план прохождения практики студента _______ группы </w:t>
      </w:r>
      <w:r w:rsidRPr="004D5B6A">
        <w:rPr>
          <w:sz w:val="28"/>
          <w:lang w:val="en-US"/>
        </w:rPr>
        <w:t>III</w:t>
      </w:r>
      <w:r w:rsidRPr="004D5B6A">
        <w:rPr>
          <w:sz w:val="28"/>
        </w:rPr>
        <w:t xml:space="preserve"> (</w:t>
      </w:r>
      <w:r w:rsidRPr="004D5B6A">
        <w:rPr>
          <w:sz w:val="28"/>
          <w:lang w:val="en-US"/>
        </w:rPr>
        <w:t>IV</w:t>
      </w:r>
      <w:r w:rsidR="009A2667">
        <w:rPr>
          <w:sz w:val="28"/>
        </w:rPr>
        <w:t xml:space="preserve">) курса </w:t>
      </w:r>
      <w:r w:rsidRPr="004D5B6A">
        <w:rPr>
          <w:sz w:val="28"/>
        </w:rPr>
        <w:t>факультета</w:t>
      </w:r>
      <w:r w:rsidR="009A2667">
        <w:rPr>
          <w:sz w:val="28"/>
        </w:rPr>
        <w:t xml:space="preserve"> оздоровительной физической культуры и туризма</w:t>
      </w:r>
      <w:r w:rsidRPr="004D5B6A">
        <w:rPr>
          <w:sz w:val="28"/>
        </w:rPr>
        <w:t xml:space="preserve"> ___________________________________________________________</w:t>
      </w:r>
    </w:p>
    <w:p w:rsidR="004D5B6A" w:rsidRPr="00CE7C76" w:rsidRDefault="004D5B6A" w:rsidP="004D5B6A">
      <w:pPr>
        <w:ind w:firstLine="720"/>
        <w:jc w:val="center"/>
      </w:pPr>
      <w:r w:rsidRPr="00CE7C76">
        <w:t>(Ф.И.О.)</w:t>
      </w:r>
    </w:p>
    <w:p w:rsidR="00CE7C76" w:rsidRDefault="00CE7C76" w:rsidP="00D0036F">
      <w:pPr>
        <w:ind w:firstLine="709"/>
        <w:jc w:val="both"/>
        <w:rPr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67"/>
        <w:gridCol w:w="567"/>
        <w:gridCol w:w="425"/>
        <w:gridCol w:w="426"/>
        <w:gridCol w:w="425"/>
        <w:gridCol w:w="397"/>
        <w:gridCol w:w="1446"/>
      </w:tblGrid>
      <w:tr w:rsidR="00DA55C1" w:rsidRPr="00D16DD9" w:rsidTr="00CE7C76">
        <w:trPr>
          <w:cantSplit/>
        </w:trPr>
        <w:tc>
          <w:tcPr>
            <w:tcW w:w="5098" w:type="dxa"/>
            <w:vMerge w:val="restart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pacing w:val="120"/>
                <w:sz w:val="28"/>
                <w:szCs w:val="28"/>
              </w:rPr>
              <w:t>Виды работ</w:t>
            </w:r>
          </w:p>
        </w:tc>
        <w:tc>
          <w:tcPr>
            <w:tcW w:w="2807" w:type="dxa"/>
            <w:gridSpan w:val="6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Дни</w:t>
            </w:r>
          </w:p>
        </w:tc>
        <w:tc>
          <w:tcPr>
            <w:tcW w:w="1446" w:type="dxa"/>
            <w:vMerge w:val="restart"/>
          </w:tcPr>
          <w:p w:rsidR="00DA55C1" w:rsidRPr="00CE7C76" w:rsidRDefault="00DD191A" w:rsidP="00726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55C1" w:rsidRPr="00CE7C76">
              <w:rPr>
                <w:sz w:val="28"/>
                <w:szCs w:val="28"/>
              </w:rPr>
              <w:t>о</w:t>
            </w:r>
            <w:r w:rsidR="0068652E">
              <w:rPr>
                <w:sz w:val="28"/>
                <w:szCs w:val="28"/>
              </w:rPr>
              <w:t>д</w:t>
            </w:r>
            <w:r w:rsidR="00DA55C1" w:rsidRPr="00CE7C76">
              <w:rPr>
                <w:sz w:val="28"/>
                <w:szCs w:val="28"/>
              </w:rPr>
              <w:t>пись</w:t>
            </w:r>
          </w:p>
          <w:p w:rsidR="00DA55C1" w:rsidRDefault="00DA55C1" w:rsidP="007265C7">
            <w:pPr>
              <w:jc w:val="center"/>
              <w:rPr>
                <w:sz w:val="28"/>
                <w:szCs w:val="28"/>
              </w:rPr>
            </w:pPr>
            <w:r w:rsidRPr="00CE7C76">
              <w:rPr>
                <w:sz w:val="28"/>
                <w:szCs w:val="28"/>
              </w:rPr>
              <w:t>руково-дителя</w:t>
            </w:r>
            <w:r w:rsidR="00127E58">
              <w:rPr>
                <w:sz w:val="28"/>
                <w:szCs w:val="28"/>
              </w:rPr>
              <w:t xml:space="preserve"> практики от кафедры</w:t>
            </w:r>
          </w:p>
          <w:p w:rsidR="0068652E" w:rsidRPr="00CE7C76" w:rsidRDefault="0068652E" w:rsidP="007265C7">
            <w:pPr>
              <w:jc w:val="center"/>
              <w:rPr>
                <w:sz w:val="28"/>
                <w:szCs w:val="28"/>
              </w:rPr>
            </w:pPr>
          </w:p>
        </w:tc>
      </w:tr>
      <w:tr w:rsidR="00DA55C1" w:rsidRPr="00D16DD9" w:rsidTr="00CE7C76">
        <w:trPr>
          <w:cantSplit/>
        </w:trPr>
        <w:tc>
          <w:tcPr>
            <w:tcW w:w="5098" w:type="dxa"/>
            <w:vMerge/>
            <w:vAlign w:val="center"/>
          </w:tcPr>
          <w:p w:rsidR="00DA55C1" w:rsidRPr="00CE7C76" w:rsidRDefault="00DA55C1" w:rsidP="007265C7">
            <w:pPr>
              <w:jc w:val="center"/>
              <w:rPr>
                <w:spacing w:val="1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  <w:vMerge/>
          </w:tcPr>
          <w:p w:rsidR="00DA55C1" w:rsidRPr="00CE7C76" w:rsidRDefault="00DA55C1" w:rsidP="007265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55C1" w:rsidRPr="00D16DD9" w:rsidTr="00CE7C76">
        <w:tc>
          <w:tcPr>
            <w:tcW w:w="5098" w:type="dxa"/>
          </w:tcPr>
          <w:p w:rsidR="00DA55C1" w:rsidRPr="00CE7C76" w:rsidRDefault="00DA55C1" w:rsidP="00DA55C1">
            <w:pPr>
              <w:jc w:val="both"/>
              <w:rPr>
                <w:sz w:val="28"/>
                <w:szCs w:val="28"/>
              </w:rPr>
            </w:pPr>
            <w:r w:rsidRPr="00CE7C76">
              <w:rPr>
                <w:sz w:val="28"/>
                <w:szCs w:val="28"/>
              </w:rPr>
              <w:t>Участие в установочном совещании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55C1" w:rsidRPr="00D16DD9" w:rsidTr="00CE7C76">
        <w:tc>
          <w:tcPr>
            <w:tcW w:w="5098" w:type="dxa"/>
          </w:tcPr>
          <w:p w:rsidR="00DA55C1" w:rsidRPr="00CE7C76" w:rsidRDefault="00DA55C1" w:rsidP="00DA55C1">
            <w:pPr>
              <w:jc w:val="both"/>
              <w:rPr>
                <w:sz w:val="28"/>
                <w:szCs w:val="28"/>
              </w:rPr>
            </w:pPr>
            <w:r w:rsidRPr="00CE7C76">
              <w:rPr>
                <w:sz w:val="28"/>
                <w:szCs w:val="28"/>
              </w:rPr>
              <w:t>Изучение теоретических основ маркетинговой деятельности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55C1" w:rsidRPr="00D16DD9" w:rsidTr="00CE7C76">
        <w:tc>
          <w:tcPr>
            <w:tcW w:w="5098" w:type="dxa"/>
          </w:tcPr>
          <w:p w:rsidR="00DA55C1" w:rsidRPr="00CE7C76" w:rsidRDefault="00DA55C1" w:rsidP="00DA55C1">
            <w:pPr>
              <w:jc w:val="both"/>
              <w:rPr>
                <w:sz w:val="28"/>
                <w:szCs w:val="28"/>
              </w:rPr>
            </w:pPr>
            <w:r w:rsidRPr="00CE7C76">
              <w:rPr>
                <w:bCs/>
                <w:sz w:val="28"/>
                <w:szCs w:val="28"/>
              </w:rPr>
              <w:t>Характеристика товаров и услуг, производимых (реализуемых) организацией – базой практики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55C1" w:rsidRPr="00D16DD9" w:rsidTr="00CE7C76">
        <w:tc>
          <w:tcPr>
            <w:tcW w:w="5098" w:type="dxa"/>
          </w:tcPr>
          <w:p w:rsidR="00DA55C1" w:rsidRPr="00CE7C76" w:rsidRDefault="00DA55C1" w:rsidP="00DA55C1">
            <w:pPr>
              <w:jc w:val="both"/>
              <w:rPr>
                <w:sz w:val="28"/>
                <w:szCs w:val="28"/>
              </w:rPr>
            </w:pPr>
            <w:r w:rsidRPr="00CE7C76">
              <w:rPr>
                <w:bCs/>
                <w:sz w:val="28"/>
                <w:szCs w:val="28"/>
              </w:rPr>
              <w:t xml:space="preserve">Ознакомление с системой маркетинговой деятельности </w:t>
            </w:r>
            <w:r w:rsidRPr="00CE7C76">
              <w:rPr>
                <w:sz w:val="28"/>
                <w:szCs w:val="28"/>
              </w:rPr>
              <w:t>туристической (торговой) организации – базы практики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dxa"/>
            <w:shd w:val="clear" w:color="auto" w:fill="auto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55C1" w:rsidRPr="00D16DD9" w:rsidTr="00CE7C76">
        <w:tc>
          <w:tcPr>
            <w:tcW w:w="5098" w:type="dxa"/>
          </w:tcPr>
          <w:p w:rsidR="00DA55C1" w:rsidRPr="00CE7C76" w:rsidRDefault="00DA55C1" w:rsidP="00DA55C1">
            <w:pPr>
              <w:jc w:val="both"/>
              <w:rPr>
                <w:bCs/>
                <w:sz w:val="28"/>
                <w:szCs w:val="28"/>
              </w:rPr>
            </w:pPr>
            <w:r w:rsidRPr="00CE7C76">
              <w:rPr>
                <w:bCs/>
                <w:sz w:val="28"/>
                <w:szCs w:val="28"/>
              </w:rPr>
              <w:t>Разработка программы маркетингового исследования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dxa"/>
            <w:shd w:val="clear" w:color="auto" w:fill="auto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A55C1" w:rsidRPr="00D16DD9" w:rsidTr="00CE7C76">
        <w:tc>
          <w:tcPr>
            <w:tcW w:w="9351" w:type="dxa"/>
            <w:gridSpan w:val="8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 xml:space="preserve">Составление отчетной документации по </w:t>
            </w:r>
            <w:r w:rsidR="00F5788E">
              <w:rPr>
                <w:b/>
                <w:sz w:val="28"/>
                <w:szCs w:val="28"/>
              </w:rPr>
              <w:t xml:space="preserve"> учебной </w:t>
            </w:r>
            <w:r w:rsidRPr="00CE7C76">
              <w:rPr>
                <w:b/>
                <w:sz w:val="28"/>
                <w:szCs w:val="28"/>
              </w:rPr>
              <w:t>практике</w:t>
            </w:r>
          </w:p>
        </w:tc>
      </w:tr>
      <w:tr w:rsidR="00DA55C1" w:rsidRPr="00D16DD9" w:rsidTr="00CE7C76">
        <w:tc>
          <w:tcPr>
            <w:tcW w:w="5098" w:type="dxa"/>
          </w:tcPr>
          <w:p w:rsidR="00DA55C1" w:rsidRPr="00CE7C76" w:rsidRDefault="00DA55C1" w:rsidP="00DA55C1">
            <w:pPr>
              <w:rPr>
                <w:sz w:val="28"/>
                <w:szCs w:val="28"/>
              </w:rPr>
            </w:pPr>
            <w:r w:rsidRPr="00CE7C76">
              <w:rPr>
                <w:sz w:val="28"/>
                <w:szCs w:val="28"/>
              </w:rPr>
              <w:t xml:space="preserve">Индивидуальный план работы на период </w:t>
            </w:r>
            <w:r w:rsidR="00264A9D">
              <w:rPr>
                <w:sz w:val="28"/>
                <w:szCs w:val="28"/>
              </w:rPr>
              <w:t xml:space="preserve"> учебной </w:t>
            </w:r>
            <w:r w:rsidRPr="00CE7C76">
              <w:rPr>
                <w:sz w:val="28"/>
                <w:szCs w:val="28"/>
              </w:rPr>
              <w:t>практики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DA55C1" w:rsidRPr="00CE7C76" w:rsidRDefault="00DA55C1" w:rsidP="00DA55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19B1" w:rsidRPr="00E938F8" w:rsidTr="00CE7C76">
        <w:tc>
          <w:tcPr>
            <w:tcW w:w="5098" w:type="dxa"/>
          </w:tcPr>
          <w:p w:rsidR="001D19B1" w:rsidRPr="00CE7C76" w:rsidRDefault="001D19B1" w:rsidP="001D19B1">
            <w:pPr>
              <w:jc w:val="both"/>
              <w:rPr>
                <w:sz w:val="28"/>
                <w:szCs w:val="28"/>
              </w:rPr>
            </w:pPr>
            <w:r w:rsidRPr="00CE7C76">
              <w:rPr>
                <w:bCs/>
                <w:sz w:val="28"/>
                <w:szCs w:val="28"/>
              </w:rPr>
              <w:t>Комплексная характеристика товаров спортивно-туристского назначения</w:t>
            </w:r>
          </w:p>
        </w:tc>
        <w:tc>
          <w:tcPr>
            <w:tcW w:w="56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dxa"/>
            <w:shd w:val="clear" w:color="auto" w:fill="auto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19B1" w:rsidRPr="00E938F8" w:rsidTr="00CE7C76">
        <w:tc>
          <w:tcPr>
            <w:tcW w:w="5098" w:type="dxa"/>
          </w:tcPr>
          <w:p w:rsidR="001D19B1" w:rsidRPr="00CE7C76" w:rsidRDefault="001D19B1" w:rsidP="001D19B1">
            <w:pPr>
              <w:jc w:val="both"/>
              <w:rPr>
                <w:sz w:val="28"/>
                <w:szCs w:val="28"/>
              </w:rPr>
            </w:pPr>
            <w:r w:rsidRPr="00CE7C76">
              <w:rPr>
                <w:bCs/>
                <w:sz w:val="28"/>
                <w:szCs w:val="28"/>
              </w:rPr>
              <w:t>Оценка конкурентоспособности товаров туристского назначения</w:t>
            </w:r>
          </w:p>
        </w:tc>
        <w:tc>
          <w:tcPr>
            <w:tcW w:w="56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19B1" w:rsidRPr="00E938F8" w:rsidTr="00CE7C76">
        <w:tc>
          <w:tcPr>
            <w:tcW w:w="5098" w:type="dxa"/>
          </w:tcPr>
          <w:p w:rsidR="001D19B1" w:rsidRPr="00CE7C76" w:rsidRDefault="001D19B1" w:rsidP="001D19B1">
            <w:pPr>
              <w:rPr>
                <w:sz w:val="28"/>
                <w:szCs w:val="28"/>
              </w:rPr>
            </w:pPr>
            <w:r w:rsidRPr="00CE7C76">
              <w:rPr>
                <w:sz w:val="28"/>
                <w:szCs w:val="28"/>
              </w:rPr>
              <w:t>Разработка программы маркетингового исследования</w:t>
            </w:r>
          </w:p>
        </w:tc>
        <w:tc>
          <w:tcPr>
            <w:tcW w:w="56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dxa"/>
            <w:shd w:val="clear" w:color="auto" w:fill="auto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  <w:r w:rsidRPr="00CE7C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1D19B1" w:rsidRPr="00CE7C76" w:rsidRDefault="001D19B1" w:rsidP="001D19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7E2F" w:rsidRDefault="00607E2F" w:rsidP="00607E2F">
      <w:pPr>
        <w:ind w:firstLine="709"/>
        <w:jc w:val="center"/>
        <w:rPr>
          <w:sz w:val="28"/>
        </w:rPr>
      </w:pPr>
    </w:p>
    <w:p w:rsidR="00CE7C76" w:rsidRDefault="00CE7C76" w:rsidP="00607E2F">
      <w:pPr>
        <w:ind w:firstLine="709"/>
        <w:jc w:val="center"/>
        <w:rPr>
          <w:sz w:val="28"/>
        </w:rPr>
      </w:pPr>
    </w:p>
    <w:p w:rsidR="00CE7C76" w:rsidRDefault="00CE7C76" w:rsidP="00607E2F">
      <w:pPr>
        <w:ind w:firstLine="709"/>
        <w:jc w:val="center"/>
        <w:rPr>
          <w:sz w:val="28"/>
        </w:rPr>
      </w:pPr>
    </w:p>
    <w:p w:rsidR="00CE7C76" w:rsidRDefault="00CE7C76" w:rsidP="00607E2F">
      <w:pPr>
        <w:ind w:firstLine="709"/>
        <w:jc w:val="center"/>
        <w:rPr>
          <w:sz w:val="28"/>
        </w:rPr>
      </w:pPr>
    </w:p>
    <w:p w:rsidR="0012577F" w:rsidRPr="0012577F" w:rsidRDefault="0012577F" w:rsidP="0012577F">
      <w:pPr>
        <w:ind w:firstLine="709"/>
        <w:jc w:val="center"/>
        <w:rPr>
          <w:b/>
          <w:bCs/>
          <w:i/>
          <w:sz w:val="28"/>
        </w:rPr>
      </w:pPr>
      <w:r w:rsidRPr="0012577F">
        <w:rPr>
          <w:b/>
          <w:bCs/>
          <w:i/>
          <w:sz w:val="28"/>
        </w:rPr>
        <w:lastRenderedPageBreak/>
        <w:t>3.</w:t>
      </w:r>
      <w:r w:rsidRPr="0012577F">
        <w:rPr>
          <w:bCs/>
          <w:sz w:val="28"/>
        </w:rPr>
        <w:t xml:space="preserve"> </w:t>
      </w:r>
      <w:r w:rsidRPr="0012577F">
        <w:rPr>
          <w:b/>
          <w:bCs/>
          <w:i/>
          <w:sz w:val="28"/>
        </w:rPr>
        <w:t>Комплексная характеристика товаров спортивно-туристского (рекреационно-туристского) назначения</w:t>
      </w:r>
    </w:p>
    <w:p w:rsidR="0012577F" w:rsidRPr="0012577F" w:rsidRDefault="0012577F" w:rsidP="0012577F">
      <w:pPr>
        <w:ind w:firstLine="709"/>
        <w:jc w:val="both"/>
        <w:rPr>
          <w:sz w:val="28"/>
        </w:rPr>
      </w:pPr>
      <w:r w:rsidRPr="0012577F">
        <w:rPr>
          <w:sz w:val="28"/>
        </w:rPr>
        <w:t>Студенты, проходящие учебную практику в торговой организации, представляют характеристику одного из видов товара ассортиментного перечня товарной группы «Туристские товары» (6-10 наименований одного вида туристского снаряжения, экипировки) по форме, представленной в таблице 1.</w:t>
      </w:r>
    </w:p>
    <w:p w:rsidR="0012577F" w:rsidRPr="0012577F" w:rsidRDefault="0012577F" w:rsidP="0012577F">
      <w:pPr>
        <w:jc w:val="both"/>
        <w:rPr>
          <w:sz w:val="28"/>
        </w:rPr>
      </w:pPr>
    </w:p>
    <w:p w:rsidR="0012577F" w:rsidRPr="0012577F" w:rsidRDefault="0012577F" w:rsidP="0012577F">
      <w:pPr>
        <w:jc w:val="both"/>
        <w:rPr>
          <w:sz w:val="28"/>
        </w:rPr>
      </w:pPr>
      <w:r w:rsidRPr="0012577F">
        <w:rPr>
          <w:sz w:val="28"/>
        </w:rPr>
        <w:t>Таблица 1 – Форма представления данных, характеризующих вид товара ассортиментного перечня</w:t>
      </w: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381"/>
        <w:gridCol w:w="2021"/>
        <w:gridCol w:w="1247"/>
      </w:tblGrid>
      <w:tr w:rsidR="0012577F" w:rsidRPr="0012577F" w:rsidTr="00A70333">
        <w:tc>
          <w:tcPr>
            <w:tcW w:w="1555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Вид товара</w:t>
            </w:r>
          </w:p>
        </w:tc>
        <w:tc>
          <w:tcPr>
            <w:tcW w:w="1842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Наим</w:t>
            </w:r>
            <w:r w:rsidR="005650FB">
              <w:rPr>
                <w:bCs/>
              </w:rPr>
              <w:t>енование (артикул) товара и</w:t>
            </w:r>
            <w:r w:rsidRPr="0012577F">
              <w:rPr>
                <w:bCs/>
              </w:rPr>
              <w:t xml:space="preserve"> производитель</w:t>
            </w:r>
          </w:p>
        </w:tc>
        <w:tc>
          <w:tcPr>
            <w:tcW w:w="1418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 xml:space="preserve">Показатели 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качества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1381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Значение показателя</w:t>
            </w:r>
          </w:p>
        </w:tc>
        <w:tc>
          <w:tcPr>
            <w:tcW w:w="2021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Назначение и особенности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товара</w:t>
            </w:r>
          </w:p>
        </w:tc>
        <w:tc>
          <w:tcPr>
            <w:tcW w:w="1247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Цена</w:t>
            </w:r>
          </w:p>
          <w:p w:rsidR="0012577F" w:rsidRPr="0012577F" w:rsidRDefault="0012577F" w:rsidP="00A70333">
            <w:pPr>
              <w:jc w:val="center"/>
              <w:rPr>
                <w:bCs/>
              </w:rPr>
            </w:pPr>
            <w:r w:rsidRPr="0012577F">
              <w:rPr>
                <w:bCs/>
              </w:rPr>
              <w:t>(</w:t>
            </w:r>
            <w:r w:rsidR="00A70333">
              <w:rPr>
                <w:bCs/>
              </w:rPr>
              <w:t>бел.</w:t>
            </w:r>
            <w:r w:rsidRPr="0012577F">
              <w:rPr>
                <w:bCs/>
              </w:rPr>
              <w:t>руб</w:t>
            </w:r>
            <w:r w:rsidR="00A70333">
              <w:rPr>
                <w:bCs/>
              </w:rPr>
              <w:t>.</w:t>
            </w:r>
            <w:r w:rsidRPr="0012577F">
              <w:rPr>
                <w:bCs/>
              </w:rPr>
              <w:t>)</w:t>
            </w:r>
          </w:p>
        </w:tc>
      </w:tr>
      <w:tr w:rsidR="0012577F" w:rsidRPr="0012577F" w:rsidTr="00A70333">
        <w:trPr>
          <w:trHeight w:val="4496"/>
        </w:trPr>
        <w:tc>
          <w:tcPr>
            <w:tcW w:w="1555" w:type="dxa"/>
            <w:vMerge w:val="restart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 xml:space="preserve">Рюкзаки </w:t>
            </w:r>
          </w:p>
        </w:tc>
        <w:tc>
          <w:tcPr>
            <w:tcW w:w="1842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AIRCONTACT 40 + 10 SL</w:t>
            </w:r>
          </w:p>
          <w:p w:rsidR="0012577F" w:rsidRPr="0012577F" w:rsidRDefault="0012577F" w:rsidP="0012577F">
            <w:pPr>
              <w:jc w:val="both"/>
              <w:rPr>
                <w:bCs/>
                <w:lang w:val="en-US"/>
              </w:rPr>
            </w:pPr>
            <w:r w:rsidRPr="0012577F">
              <w:rPr>
                <w:bCs/>
                <w:lang w:val="en-US"/>
              </w:rPr>
              <w:t xml:space="preserve">   Deuter</w:t>
            </w:r>
          </w:p>
        </w:tc>
        <w:tc>
          <w:tcPr>
            <w:tcW w:w="1418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Масса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Объем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Размер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Материал</w:t>
            </w:r>
          </w:p>
        </w:tc>
        <w:tc>
          <w:tcPr>
            <w:tcW w:w="1381" w:type="dxa"/>
          </w:tcPr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  <w:r w:rsidRPr="0012577F">
              <w:rPr>
                <w:bCs/>
                <w:lang w:val="en-US"/>
              </w:rPr>
              <w:t xml:space="preserve">2300 </w:t>
            </w:r>
            <w:r w:rsidRPr="0012577F">
              <w:rPr>
                <w:bCs/>
              </w:rPr>
              <w:t>г</w:t>
            </w: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  <w:r w:rsidRPr="0012577F">
              <w:rPr>
                <w:bCs/>
                <w:lang w:val="en-US"/>
              </w:rPr>
              <w:t xml:space="preserve">40 + 10 </w:t>
            </w:r>
            <w:r w:rsidRPr="0012577F">
              <w:rPr>
                <w:bCs/>
              </w:rPr>
              <w:t>л</w:t>
            </w: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  <w:r w:rsidRPr="0012577F">
              <w:rPr>
                <w:bCs/>
                <w:lang w:val="en-US"/>
              </w:rPr>
              <w:t xml:space="preserve">76/32/24 </w:t>
            </w:r>
            <w:r w:rsidRPr="0012577F">
              <w:rPr>
                <w:bCs/>
              </w:rPr>
              <w:t>см</w:t>
            </w:r>
            <w:r w:rsidRPr="0012577F">
              <w:rPr>
                <w:bCs/>
                <w:lang w:val="en-US"/>
              </w:rPr>
              <w:t xml:space="preserve"> </w:t>
            </w: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  <w:r w:rsidRPr="0012577F">
              <w:rPr>
                <w:bCs/>
                <w:sz w:val="22"/>
                <w:szCs w:val="22"/>
                <w:lang w:val="en-US"/>
              </w:rPr>
              <w:t>(H x W x D)</w:t>
            </w:r>
            <w:r w:rsidRPr="0012577F">
              <w:rPr>
                <w:bCs/>
                <w:lang w:val="en-US"/>
              </w:rPr>
              <w:t xml:space="preserve"> </w:t>
            </w: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  <w:r w:rsidRPr="0012577F">
              <w:rPr>
                <w:bCs/>
                <w:lang w:val="en-US"/>
              </w:rPr>
              <w:t>330D Micro Rip Pro 6.6</w:t>
            </w:r>
          </w:p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021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Треккинговый рюкзак.</w:t>
            </w:r>
          </w:p>
          <w:p w:rsidR="0012577F" w:rsidRPr="0012577F" w:rsidRDefault="0012577F" w:rsidP="0012577F">
            <w:pPr>
              <w:numPr>
                <w:ilvl w:val="0"/>
                <w:numId w:val="27"/>
              </w:numPr>
              <w:ind w:left="70"/>
              <w:jc w:val="both"/>
              <w:rPr>
                <w:bCs/>
              </w:rPr>
            </w:pPr>
            <w:r w:rsidRPr="0012577F">
              <w:rPr>
                <w:bCs/>
              </w:rPr>
              <w:t>Система прямого доступа с фронтальной части</w:t>
            </w:r>
          </w:p>
          <w:p w:rsidR="0012577F" w:rsidRPr="0012577F" w:rsidRDefault="0012577F" w:rsidP="0012577F">
            <w:pPr>
              <w:numPr>
                <w:ilvl w:val="0"/>
                <w:numId w:val="27"/>
              </w:numPr>
              <w:ind w:left="70"/>
              <w:jc w:val="both"/>
              <w:rPr>
                <w:bCs/>
              </w:rPr>
            </w:pPr>
            <w:r w:rsidRPr="0012577F">
              <w:rPr>
                <w:bCs/>
              </w:rPr>
              <w:t>Подвижные набедренные крылья Vari Flex</w:t>
            </w:r>
          </w:p>
          <w:p w:rsidR="0012577F" w:rsidRPr="0012577F" w:rsidRDefault="0012577F" w:rsidP="0012577F">
            <w:pPr>
              <w:numPr>
                <w:ilvl w:val="0"/>
                <w:numId w:val="27"/>
              </w:numPr>
              <w:ind w:left="70"/>
              <w:jc w:val="both"/>
              <w:rPr>
                <w:bCs/>
              </w:rPr>
            </w:pPr>
            <w:r w:rsidRPr="0012577F">
              <w:rPr>
                <w:bCs/>
              </w:rPr>
              <w:t>Регулируемый алюминиевый X-образный каркас передает нагрузку на набедренный пояс и т.</w:t>
            </w:r>
            <w:r w:rsidR="00B304C6">
              <w:rPr>
                <w:bCs/>
              </w:rPr>
              <w:t xml:space="preserve"> </w:t>
            </w:r>
            <w:r w:rsidRPr="0012577F">
              <w:rPr>
                <w:bCs/>
              </w:rPr>
              <w:t>д.</w:t>
            </w:r>
          </w:p>
        </w:tc>
        <w:tc>
          <w:tcPr>
            <w:tcW w:w="1247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1200000</w:t>
            </w:r>
          </w:p>
        </w:tc>
      </w:tr>
      <w:tr w:rsidR="0012577F" w:rsidRPr="0012577F" w:rsidTr="00A70333">
        <w:trPr>
          <w:trHeight w:val="791"/>
        </w:trPr>
        <w:tc>
          <w:tcPr>
            <w:tcW w:w="1555" w:type="dxa"/>
            <w:vMerge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</w:p>
        </w:tc>
        <w:tc>
          <w:tcPr>
            <w:tcW w:w="1842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ANACONDA 120 V3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БАСК и т.</w:t>
            </w:r>
            <w:r w:rsidR="007B5C64">
              <w:rPr>
                <w:bCs/>
              </w:rPr>
              <w:t xml:space="preserve"> </w:t>
            </w:r>
            <w:r w:rsidRPr="0012577F">
              <w:rPr>
                <w:bCs/>
              </w:rPr>
              <w:t>д.</w:t>
            </w:r>
          </w:p>
        </w:tc>
        <w:tc>
          <w:tcPr>
            <w:tcW w:w="1418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Масса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Объем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Размер</w:t>
            </w:r>
          </w:p>
          <w:p w:rsidR="0012577F" w:rsidRPr="0012577F" w:rsidRDefault="0012577F" w:rsidP="0012577F">
            <w:pPr>
              <w:jc w:val="center"/>
              <w:rPr>
                <w:bCs/>
              </w:rPr>
            </w:pPr>
          </w:p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Материал</w:t>
            </w:r>
          </w:p>
        </w:tc>
        <w:tc>
          <w:tcPr>
            <w:tcW w:w="1381" w:type="dxa"/>
          </w:tcPr>
          <w:p w:rsidR="0012577F" w:rsidRPr="0012577F" w:rsidRDefault="0012577F" w:rsidP="0012577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021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Экспедиционный рюкзак</w:t>
            </w:r>
          </w:p>
        </w:tc>
        <w:tc>
          <w:tcPr>
            <w:tcW w:w="1247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1500000</w:t>
            </w:r>
          </w:p>
        </w:tc>
      </w:tr>
    </w:tbl>
    <w:p w:rsidR="0012577F" w:rsidRPr="0012577F" w:rsidRDefault="0012577F" w:rsidP="0012577F">
      <w:pPr>
        <w:jc w:val="both"/>
        <w:rPr>
          <w:bCs/>
          <w:sz w:val="28"/>
        </w:rPr>
      </w:pPr>
    </w:p>
    <w:p w:rsidR="0012577F" w:rsidRPr="0012577F" w:rsidRDefault="0012577F" w:rsidP="006B4334">
      <w:pPr>
        <w:ind w:firstLine="709"/>
        <w:jc w:val="center"/>
        <w:rPr>
          <w:b/>
          <w:bCs/>
          <w:i/>
          <w:sz w:val="28"/>
        </w:rPr>
      </w:pPr>
      <w:r w:rsidRPr="0012577F">
        <w:rPr>
          <w:b/>
          <w:bCs/>
          <w:i/>
          <w:sz w:val="28"/>
        </w:rPr>
        <w:t>Комплексная характеристика тур</w:t>
      </w:r>
      <w:r w:rsidR="006B4334">
        <w:rPr>
          <w:b/>
          <w:bCs/>
          <w:i/>
          <w:sz w:val="28"/>
        </w:rPr>
        <w:t>а</w:t>
      </w:r>
    </w:p>
    <w:p w:rsidR="0012577F" w:rsidRPr="0012577F" w:rsidRDefault="0012577F" w:rsidP="0012577F">
      <w:pPr>
        <w:ind w:firstLine="709"/>
        <w:jc w:val="both"/>
        <w:rPr>
          <w:bCs/>
          <w:sz w:val="28"/>
        </w:rPr>
      </w:pPr>
      <w:r w:rsidRPr="0012577F">
        <w:rPr>
          <w:bCs/>
          <w:sz w:val="28"/>
        </w:rPr>
        <w:t>Студенты, проходящие учебную практику в туристической организации, представляют характеристику одного из предлагаемых организацией туров, основанных на активных способах передвижения по маршруту, или включающих в качестве базовой услуги активное туристское мероприятие (соревнование, туристский слет, курс по команд</w:t>
      </w:r>
      <w:r w:rsidR="00B304C6">
        <w:rPr>
          <w:bCs/>
          <w:sz w:val="28"/>
        </w:rPr>
        <w:t>о</w:t>
      </w:r>
      <w:r w:rsidRPr="0012577F">
        <w:rPr>
          <w:bCs/>
          <w:sz w:val="28"/>
        </w:rPr>
        <w:t>образованию и пр.) по ниже представленной форме (таблица 2).</w:t>
      </w:r>
    </w:p>
    <w:p w:rsidR="0012577F" w:rsidRPr="0012577F" w:rsidRDefault="0012577F" w:rsidP="0012577F">
      <w:pPr>
        <w:ind w:firstLine="709"/>
        <w:jc w:val="both"/>
        <w:rPr>
          <w:bCs/>
          <w:sz w:val="28"/>
        </w:rPr>
      </w:pPr>
    </w:p>
    <w:p w:rsidR="0012577F" w:rsidRPr="0012577F" w:rsidRDefault="0012577F" w:rsidP="0012577F">
      <w:pPr>
        <w:jc w:val="both"/>
        <w:rPr>
          <w:sz w:val="28"/>
        </w:rPr>
        <w:sectPr w:rsidR="0012577F" w:rsidRPr="0012577F" w:rsidSect="000245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276" w:right="851" w:bottom="1418" w:left="1701" w:header="720" w:footer="720" w:gutter="0"/>
          <w:cols w:space="708"/>
          <w:titlePg/>
          <w:docGrid w:linePitch="360"/>
        </w:sectPr>
      </w:pPr>
    </w:p>
    <w:p w:rsidR="0012577F" w:rsidRPr="0012577F" w:rsidRDefault="0012577F" w:rsidP="0012577F">
      <w:pPr>
        <w:jc w:val="both"/>
        <w:rPr>
          <w:sz w:val="28"/>
        </w:rPr>
      </w:pPr>
      <w:r w:rsidRPr="0012577F">
        <w:rPr>
          <w:sz w:val="28"/>
        </w:rPr>
        <w:lastRenderedPageBreak/>
        <w:t>Таблица 2 – Пример представления данных, характеризующих туристский продукт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000"/>
        <w:gridCol w:w="4804"/>
        <w:gridCol w:w="3969"/>
      </w:tblGrid>
      <w:tr w:rsidR="0012577F" w:rsidRPr="0012577F" w:rsidTr="0012577F">
        <w:tc>
          <w:tcPr>
            <w:tcW w:w="1980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sz w:val="20"/>
                <w:szCs w:val="20"/>
              </w:rPr>
              <w:t>Название тура (услуги)</w:t>
            </w:r>
          </w:p>
        </w:tc>
        <w:tc>
          <w:tcPr>
            <w:tcW w:w="1843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Вид туризма</w:t>
            </w:r>
          </w:p>
        </w:tc>
        <w:tc>
          <w:tcPr>
            <w:tcW w:w="2000" w:type="dxa"/>
          </w:tcPr>
          <w:p w:rsidR="0012577F" w:rsidRPr="0012577F" w:rsidRDefault="0012577F" w:rsidP="0012577F">
            <w:pPr>
              <w:jc w:val="center"/>
              <w:rPr>
                <w:b/>
                <w:bCs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Туристский центр</w:t>
            </w:r>
          </w:p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(место предоставления услуги)</w:t>
            </w:r>
          </w:p>
        </w:tc>
        <w:tc>
          <w:tcPr>
            <w:tcW w:w="4804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Общие и частные свойства</w:t>
            </w:r>
          </w:p>
        </w:tc>
        <w:tc>
          <w:tcPr>
            <w:tcW w:w="3969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Общие и частные цели</w:t>
            </w:r>
          </w:p>
        </w:tc>
      </w:tr>
      <w:tr w:rsidR="0012577F" w:rsidRPr="0012577F" w:rsidTr="0012577F">
        <w:trPr>
          <w:trHeight w:val="3450"/>
        </w:trPr>
        <w:tc>
          <w:tcPr>
            <w:tcW w:w="1980" w:type="dxa"/>
          </w:tcPr>
          <w:p w:rsidR="0012577F" w:rsidRPr="0012577F" w:rsidRDefault="0012577F" w:rsidP="0012577F">
            <w:pPr>
              <w:jc w:val="center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Ботанический тур по природному комплексу «Голубые озера»</w:t>
            </w:r>
          </w:p>
        </w:tc>
        <w:tc>
          <w:tcPr>
            <w:tcW w:w="1843" w:type="dxa"/>
          </w:tcPr>
          <w:p w:rsidR="0012577F" w:rsidRPr="0012577F" w:rsidRDefault="0012577F" w:rsidP="0012577F">
            <w:pPr>
              <w:jc w:val="center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Экологический пешеходный</w:t>
            </w:r>
          </w:p>
        </w:tc>
        <w:tc>
          <w:tcPr>
            <w:tcW w:w="2000" w:type="dxa"/>
          </w:tcPr>
          <w:p w:rsidR="0012577F" w:rsidRPr="0012577F" w:rsidRDefault="0012577F" w:rsidP="0012577F">
            <w:pPr>
              <w:jc w:val="center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Национальный парк «Нарочанский»</w:t>
            </w:r>
          </w:p>
        </w:tc>
        <w:tc>
          <w:tcPr>
            <w:tcW w:w="4804" w:type="dxa"/>
          </w:tcPr>
          <w:p w:rsidR="0012577F" w:rsidRPr="0012577F" w:rsidRDefault="0012577F" w:rsidP="0012577F">
            <w:pPr>
              <w:jc w:val="both"/>
              <w:rPr>
                <w:bCs/>
                <w:iCs/>
                <w:sz w:val="20"/>
                <w:szCs w:val="20"/>
              </w:rPr>
            </w:pPr>
            <w:r w:rsidRPr="0012577F">
              <w:rPr>
                <w:b/>
                <w:bCs/>
                <w:i/>
                <w:iCs/>
                <w:sz w:val="20"/>
                <w:szCs w:val="20"/>
              </w:rPr>
              <w:t>Общее свойство</w:t>
            </w:r>
            <w:r w:rsidRPr="0012577F">
              <w:rPr>
                <w:bCs/>
                <w:iCs/>
                <w:sz w:val="20"/>
                <w:szCs w:val="20"/>
              </w:rPr>
              <w:t>: В туре созданы благоприятные условия для глубокого и увлекательного знакомства с природным комплексом «Голубые озера». Экологическая тропа «Голубые озера» демонстрирует пример уникального ландшафта Поозерья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b/>
                <w:bCs/>
                <w:i/>
                <w:iCs/>
                <w:sz w:val="20"/>
                <w:szCs w:val="20"/>
              </w:rPr>
              <w:t>Частное свойство</w:t>
            </w:r>
            <w:r w:rsidRPr="0012577F">
              <w:rPr>
                <w:bCs/>
                <w:iCs/>
                <w:sz w:val="20"/>
                <w:szCs w:val="20"/>
              </w:rPr>
              <w:t>: Туристы совершают пешую однодневную прогулку по маркированной, оборудованному указателями маршруту.</w:t>
            </w:r>
            <w:r w:rsidRPr="0012577F">
              <w:rPr>
                <w:sz w:val="20"/>
                <w:szCs w:val="20"/>
              </w:rPr>
              <w:t xml:space="preserve"> Маршрут, включает в себя оборудованные смотровые площадки, места произрастания редких растений, отдыха Экскурсия качественно подготовлена, ее проводит квалифицированный экскурсовод национального парка</w:t>
            </w:r>
          </w:p>
        </w:tc>
        <w:tc>
          <w:tcPr>
            <w:tcW w:w="3969" w:type="dxa"/>
          </w:tcPr>
          <w:p w:rsidR="0012577F" w:rsidRPr="0012577F" w:rsidRDefault="0012577F" w:rsidP="0012577F">
            <w:pPr>
              <w:jc w:val="both"/>
              <w:rPr>
                <w:bCs/>
                <w:iCs/>
                <w:sz w:val="20"/>
                <w:szCs w:val="20"/>
              </w:rPr>
            </w:pPr>
            <w:r w:rsidRPr="0012577F">
              <w:rPr>
                <w:b/>
                <w:bCs/>
                <w:i/>
                <w:iCs/>
                <w:sz w:val="20"/>
                <w:szCs w:val="20"/>
              </w:rPr>
              <w:t>Общая цель</w:t>
            </w:r>
            <w:r w:rsidRPr="0012577F">
              <w:rPr>
                <w:bCs/>
                <w:iCs/>
                <w:sz w:val="20"/>
                <w:szCs w:val="20"/>
              </w:rPr>
              <w:t xml:space="preserve"> – экологическое просвещение туристов в процессе экскурсии по уникальному холмисто-озерному природному комплексу на территории Белорусского Поозерья. Знакомство с видовым разнообразием растительности</w:t>
            </w:r>
            <w:r w:rsidRPr="0012577F">
              <w:rPr>
                <w:i/>
                <w:iCs/>
                <w:sz w:val="20"/>
                <w:szCs w:val="20"/>
              </w:rPr>
              <w:t xml:space="preserve"> </w:t>
            </w:r>
            <w:r w:rsidRPr="0012577F">
              <w:rPr>
                <w:bCs/>
                <w:iCs/>
                <w:sz w:val="20"/>
                <w:szCs w:val="20"/>
              </w:rPr>
              <w:t>ключевой ботанической территории»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b/>
                <w:bCs/>
                <w:i/>
                <w:iCs/>
                <w:sz w:val="20"/>
                <w:szCs w:val="20"/>
              </w:rPr>
              <w:t>Частные цели</w:t>
            </w:r>
            <w:r w:rsidRPr="0012577F">
              <w:rPr>
                <w:bCs/>
                <w:iCs/>
                <w:sz w:val="20"/>
                <w:szCs w:val="20"/>
              </w:rPr>
              <w:t>: оздоровление посредством пешего движения, организации рекреационных занятий, качественное питание (обед) из местных экологически-чистых продуктов на оборудованной стоянке на озере «Болдук». Организация пляжно-купального отдыха на озере Болдук и Глубля</w:t>
            </w:r>
          </w:p>
        </w:tc>
      </w:tr>
      <w:tr w:rsidR="0012577F" w:rsidRPr="0012577F" w:rsidTr="00A70268">
        <w:trPr>
          <w:trHeight w:val="391"/>
        </w:trPr>
        <w:tc>
          <w:tcPr>
            <w:tcW w:w="1980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843" w:type="dxa"/>
          </w:tcPr>
          <w:p w:rsidR="0012577F" w:rsidRPr="0012577F" w:rsidRDefault="0012577F" w:rsidP="0012577F">
            <w:pPr>
              <w:jc w:val="center"/>
              <w:rPr>
                <w:b/>
                <w:bCs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Продолжи</w:t>
            </w:r>
          </w:p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bCs/>
                <w:sz w:val="20"/>
                <w:szCs w:val="20"/>
              </w:rPr>
              <w:t>тельность</w:t>
            </w:r>
          </w:p>
        </w:tc>
        <w:tc>
          <w:tcPr>
            <w:tcW w:w="2000" w:type="dxa"/>
          </w:tcPr>
          <w:p w:rsidR="0012577F" w:rsidRPr="0012577F" w:rsidRDefault="0012577F" w:rsidP="00EE596C">
            <w:pPr>
              <w:rPr>
                <w:b/>
                <w:sz w:val="20"/>
                <w:szCs w:val="20"/>
              </w:rPr>
            </w:pPr>
            <w:r w:rsidRPr="0012577F">
              <w:rPr>
                <w:b/>
                <w:sz w:val="20"/>
                <w:szCs w:val="20"/>
              </w:rPr>
              <w:t>Цена (</w:t>
            </w:r>
            <w:r w:rsidR="00EE596C">
              <w:rPr>
                <w:b/>
                <w:sz w:val="20"/>
                <w:szCs w:val="20"/>
              </w:rPr>
              <w:t>бел.</w:t>
            </w:r>
            <w:r w:rsidRPr="0012577F">
              <w:rPr>
                <w:b/>
                <w:sz w:val="20"/>
                <w:szCs w:val="20"/>
              </w:rPr>
              <w:t>руб</w:t>
            </w:r>
            <w:r w:rsidR="00EE596C">
              <w:rPr>
                <w:b/>
                <w:sz w:val="20"/>
                <w:szCs w:val="20"/>
              </w:rPr>
              <w:t>.</w:t>
            </w:r>
            <w:r w:rsidRPr="0012577F">
              <w:rPr>
                <w:b/>
                <w:sz w:val="20"/>
                <w:szCs w:val="20"/>
              </w:rPr>
              <w:t>/</w:t>
            </w:r>
            <w:r w:rsidR="00EE596C">
              <w:rPr>
                <w:b/>
                <w:sz w:val="20"/>
                <w:szCs w:val="20"/>
              </w:rPr>
              <w:t>на</w:t>
            </w:r>
            <w:r w:rsidRPr="0012577F">
              <w:rPr>
                <w:b/>
                <w:sz w:val="20"/>
                <w:szCs w:val="20"/>
              </w:rPr>
              <w:t xml:space="preserve"> </w:t>
            </w:r>
            <w:r w:rsidR="00EE596C">
              <w:rPr>
                <w:b/>
                <w:sz w:val="20"/>
                <w:szCs w:val="20"/>
              </w:rPr>
              <w:t xml:space="preserve">одного </w:t>
            </w:r>
            <w:r w:rsidRPr="0012577F">
              <w:rPr>
                <w:b/>
                <w:sz w:val="20"/>
                <w:szCs w:val="20"/>
              </w:rPr>
              <w:t>туриста)</w:t>
            </w:r>
          </w:p>
        </w:tc>
        <w:tc>
          <w:tcPr>
            <w:tcW w:w="4804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sz w:val="20"/>
                <w:szCs w:val="20"/>
              </w:rPr>
              <w:t>Характеристика потребителя</w:t>
            </w:r>
          </w:p>
        </w:tc>
        <w:tc>
          <w:tcPr>
            <w:tcW w:w="3969" w:type="dxa"/>
          </w:tcPr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sz w:val="20"/>
                <w:szCs w:val="20"/>
              </w:rPr>
              <w:t>Содержание</w:t>
            </w:r>
            <w:r w:rsidR="00A70268">
              <w:rPr>
                <w:b/>
                <w:sz w:val="20"/>
                <w:szCs w:val="20"/>
              </w:rPr>
              <w:t xml:space="preserve"> </w:t>
            </w:r>
            <w:r w:rsidRPr="0012577F">
              <w:rPr>
                <w:b/>
                <w:sz w:val="20"/>
                <w:szCs w:val="20"/>
              </w:rPr>
              <w:t>базовых</w:t>
            </w:r>
          </w:p>
          <w:p w:rsidR="0012577F" w:rsidRPr="0012577F" w:rsidRDefault="0012577F" w:rsidP="0012577F">
            <w:pPr>
              <w:jc w:val="center"/>
              <w:rPr>
                <w:b/>
                <w:sz w:val="20"/>
                <w:szCs w:val="20"/>
              </w:rPr>
            </w:pPr>
            <w:r w:rsidRPr="0012577F">
              <w:rPr>
                <w:b/>
                <w:sz w:val="20"/>
                <w:szCs w:val="20"/>
              </w:rPr>
              <w:t>услуг (услуги)</w:t>
            </w:r>
          </w:p>
        </w:tc>
      </w:tr>
      <w:tr w:rsidR="0012577F" w:rsidRPr="0012577F" w:rsidTr="0012577F">
        <w:tc>
          <w:tcPr>
            <w:tcW w:w="1980" w:type="dxa"/>
          </w:tcPr>
          <w:p w:rsidR="0012577F" w:rsidRPr="0012577F" w:rsidRDefault="0012577F" w:rsidP="0012577F">
            <w:pPr>
              <w:jc w:val="center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Специализирован</w:t>
            </w:r>
          </w:p>
          <w:p w:rsidR="0012577F" w:rsidRPr="0012577F" w:rsidRDefault="0012577F" w:rsidP="0012577F">
            <w:pPr>
              <w:jc w:val="center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ный</w:t>
            </w:r>
          </w:p>
        </w:tc>
        <w:tc>
          <w:tcPr>
            <w:tcW w:w="1843" w:type="dxa"/>
          </w:tcPr>
          <w:p w:rsidR="0012577F" w:rsidRPr="0012577F" w:rsidRDefault="0012577F" w:rsidP="0012577F">
            <w:pPr>
              <w:jc w:val="center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1 день</w:t>
            </w:r>
          </w:p>
        </w:tc>
        <w:tc>
          <w:tcPr>
            <w:tcW w:w="2000" w:type="dxa"/>
          </w:tcPr>
          <w:p w:rsidR="0012577F" w:rsidRPr="0012577F" w:rsidRDefault="0012577F" w:rsidP="0012577F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2577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800000 </w:t>
            </w:r>
            <w:r w:rsidR="00A70268">
              <w:rPr>
                <w:rFonts w:eastAsia="Calibri"/>
                <w:bCs/>
                <w:sz w:val="20"/>
                <w:szCs w:val="20"/>
                <w:lang w:eastAsia="en-US"/>
              </w:rPr>
              <w:t>бел.</w:t>
            </w:r>
            <w:r w:rsidRPr="0012577F">
              <w:rPr>
                <w:rFonts w:eastAsia="Calibri"/>
                <w:bCs/>
                <w:sz w:val="20"/>
                <w:szCs w:val="20"/>
                <w:lang w:eastAsia="en-US"/>
              </w:rPr>
              <w:t>руб</w:t>
            </w:r>
            <w:r w:rsidR="00A70268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rFonts w:eastAsia="Calibri"/>
                <w:bCs/>
                <w:sz w:val="20"/>
                <w:szCs w:val="20"/>
                <w:lang w:eastAsia="en-US"/>
              </w:rPr>
              <w:t>экономичный (бюджетный) класс</w:t>
            </w:r>
          </w:p>
        </w:tc>
        <w:tc>
          <w:tcPr>
            <w:tcW w:w="4804" w:type="dxa"/>
          </w:tcPr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i/>
                <w:sz w:val="20"/>
                <w:szCs w:val="20"/>
              </w:rPr>
              <w:t>Возраст</w:t>
            </w:r>
            <w:r w:rsidRPr="0012577F">
              <w:rPr>
                <w:sz w:val="20"/>
                <w:szCs w:val="20"/>
              </w:rPr>
              <w:t xml:space="preserve"> – 15-55 лет (фокус группа 30-55 лет);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i/>
                <w:sz w:val="20"/>
                <w:szCs w:val="20"/>
              </w:rPr>
              <w:t>социальные характеристики</w:t>
            </w:r>
            <w:r w:rsidRPr="0012577F">
              <w:rPr>
                <w:sz w:val="20"/>
                <w:szCs w:val="20"/>
              </w:rPr>
              <w:t xml:space="preserve"> – </w:t>
            </w:r>
            <w:r w:rsidRPr="0012577F">
              <w:rPr>
                <w:bCs/>
                <w:sz w:val="20"/>
                <w:szCs w:val="20"/>
              </w:rPr>
              <w:t>школьники, студенты, семьи с детьми, люди зрелого возраста без противопоказаний к физической нагрузке (нагрузка в рамках физической рекреации):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 xml:space="preserve">низкий и средний </w:t>
            </w:r>
            <w:r w:rsidRPr="0012577F">
              <w:rPr>
                <w:i/>
                <w:sz w:val="20"/>
                <w:szCs w:val="20"/>
              </w:rPr>
              <w:t>уровень доходов</w:t>
            </w:r>
            <w:r w:rsidRPr="0012577F">
              <w:rPr>
                <w:sz w:val="20"/>
                <w:szCs w:val="20"/>
              </w:rPr>
              <w:t xml:space="preserve">, предпочитают продукты </w:t>
            </w:r>
            <w:r w:rsidRPr="0012577F">
              <w:rPr>
                <w:bCs/>
                <w:sz w:val="20"/>
                <w:szCs w:val="20"/>
              </w:rPr>
              <w:t>экономичного (бюджетного) класса</w:t>
            </w:r>
            <w:r w:rsidRPr="0012577F">
              <w:rPr>
                <w:sz w:val="20"/>
                <w:szCs w:val="20"/>
              </w:rPr>
              <w:t>;</w:t>
            </w:r>
          </w:p>
          <w:p w:rsidR="0012577F" w:rsidRPr="0012577F" w:rsidRDefault="0012577F" w:rsidP="0012577F">
            <w:pPr>
              <w:jc w:val="both"/>
              <w:rPr>
                <w:bCs/>
                <w:iCs/>
                <w:sz w:val="20"/>
                <w:szCs w:val="20"/>
              </w:rPr>
            </w:pPr>
            <w:r w:rsidRPr="0012577F">
              <w:rPr>
                <w:bCs/>
                <w:i/>
                <w:iCs/>
                <w:sz w:val="20"/>
                <w:szCs w:val="20"/>
              </w:rPr>
              <w:t xml:space="preserve">географическая характеристика </w:t>
            </w:r>
            <w:r w:rsidRPr="0012577F">
              <w:rPr>
                <w:bCs/>
                <w:iCs/>
                <w:sz w:val="20"/>
                <w:szCs w:val="20"/>
              </w:rPr>
              <w:t>– граждане Республики Беларусь, России, Украины;</w:t>
            </w:r>
          </w:p>
          <w:p w:rsidR="0012577F" w:rsidRPr="0012577F" w:rsidRDefault="0012577F" w:rsidP="0012577F">
            <w:pPr>
              <w:jc w:val="both"/>
              <w:rPr>
                <w:bCs/>
                <w:iCs/>
                <w:sz w:val="20"/>
                <w:szCs w:val="20"/>
              </w:rPr>
            </w:pPr>
            <w:r w:rsidRPr="0012577F">
              <w:rPr>
                <w:bCs/>
                <w:i/>
                <w:iCs/>
                <w:sz w:val="20"/>
                <w:szCs w:val="20"/>
              </w:rPr>
              <w:t xml:space="preserve">целевые предпочтения </w:t>
            </w:r>
            <w:r w:rsidRPr="0012577F">
              <w:rPr>
                <w:bCs/>
                <w:iCs/>
                <w:sz w:val="20"/>
                <w:szCs w:val="20"/>
              </w:rPr>
              <w:t>(вид отдыха) – предпочитают активный отдых, оздоровление в природной среде при заданном уровне комфорта;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bCs/>
                <w:i/>
                <w:iCs/>
                <w:sz w:val="20"/>
                <w:szCs w:val="20"/>
              </w:rPr>
              <w:t>Предпочтения туристических продуктов</w:t>
            </w:r>
            <w:r w:rsidRPr="0012577F">
              <w:rPr>
                <w:bCs/>
                <w:iCs/>
                <w:sz w:val="20"/>
                <w:szCs w:val="20"/>
              </w:rPr>
              <w:t xml:space="preserve"> – активный отдых с друзьями и семьей, желание узнать больше о природных особенностях территории</w:t>
            </w:r>
          </w:p>
        </w:tc>
        <w:tc>
          <w:tcPr>
            <w:tcW w:w="3969" w:type="dxa"/>
          </w:tcPr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Пешеходная прогулка по уникальным охраняемым ландшафтам национального парка «Нарочанский» под руководством инструктора-методиста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Экскурсия по экологической тропе природного комплекса «Голубые озера» с экскурсоводом национального парка</w:t>
            </w:r>
          </w:p>
          <w:p w:rsidR="0012577F" w:rsidRPr="0012577F" w:rsidRDefault="0012577F" w:rsidP="0012577F">
            <w:pPr>
              <w:jc w:val="both"/>
              <w:rPr>
                <w:sz w:val="20"/>
                <w:szCs w:val="20"/>
              </w:rPr>
            </w:pPr>
            <w:r w:rsidRPr="0012577F">
              <w:rPr>
                <w:sz w:val="20"/>
                <w:szCs w:val="20"/>
              </w:rPr>
              <w:t>Пляжно-купальный отдых и горячий походный обед на оборудованной стоянке «Озеро Болдук»</w:t>
            </w:r>
          </w:p>
        </w:tc>
      </w:tr>
    </w:tbl>
    <w:p w:rsidR="0012577F" w:rsidRPr="0012577F" w:rsidRDefault="0012577F" w:rsidP="0012577F">
      <w:pPr>
        <w:keepNext/>
        <w:jc w:val="right"/>
        <w:outlineLvl w:val="7"/>
        <w:rPr>
          <w:spacing w:val="60"/>
          <w:sz w:val="28"/>
        </w:rPr>
        <w:sectPr w:rsidR="0012577F" w:rsidRPr="0012577F" w:rsidSect="001D6A70">
          <w:pgSz w:w="16838" w:h="11906" w:orient="landscape"/>
          <w:pgMar w:top="851" w:right="1418" w:bottom="1701" w:left="1134" w:header="720" w:footer="720" w:gutter="0"/>
          <w:cols w:space="708"/>
          <w:titlePg/>
          <w:docGrid w:linePitch="360"/>
        </w:sectPr>
      </w:pPr>
    </w:p>
    <w:p w:rsidR="0012577F" w:rsidRPr="0012577F" w:rsidRDefault="0012577F" w:rsidP="00171695">
      <w:pPr>
        <w:numPr>
          <w:ilvl w:val="0"/>
          <w:numId w:val="18"/>
        </w:numPr>
        <w:tabs>
          <w:tab w:val="left" w:pos="1134"/>
          <w:tab w:val="left" w:pos="1418"/>
        </w:tabs>
        <w:ind w:left="0" w:firstLine="709"/>
        <w:contextualSpacing/>
        <w:jc w:val="center"/>
        <w:rPr>
          <w:rFonts w:eastAsia="Calibri"/>
          <w:b/>
          <w:i/>
          <w:sz w:val="28"/>
          <w:szCs w:val="28"/>
          <w:lang w:val="be-BY" w:eastAsia="en-US"/>
        </w:rPr>
      </w:pPr>
      <w:r w:rsidRPr="0012577F">
        <w:rPr>
          <w:rFonts w:eastAsia="Calibri"/>
          <w:b/>
          <w:i/>
          <w:sz w:val="28"/>
          <w:szCs w:val="28"/>
          <w:lang w:val="be-BY" w:eastAsia="en-US"/>
        </w:rPr>
        <w:lastRenderedPageBreak/>
        <w:t>Оценка конкурентоспособности товаров туристского назначения</w:t>
      </w:r>
      <w:r w:rsidR="006B4334">
        <w:rPr>
          <w:rFonts w:eastAsia="Calibri"/>
          <w:b/>
          <w:i/>
          <w:sz w:val="28"/>
          <w:szCs w:val="28"/>
          <w:lang w:val="be-BY" w:eastAsia="en-US"/>
        </w:rPr>
        <w:t xml:space="preserve"> </w:t>
      </w:r>
    </w:p>
    <w:p w:rsidR="0012577F" w:rsidRPr="0012577F" w:rsidRDefault="0012577F" w:rsidP="0012577F">
      <w:pPr>
        <w:ind w:firstLine="709"/>
        <w:jc w:val="both"/>
        <w:rPr>
          <w:bCs/>
          <w:sz w:val="28"/>
          <w:szCs w:val="28"/>
        </w:rPr>
      </w:pPr>
      <w:r w:rsidRPr="0012577F">
        <w:rPr>
          <w:bCs/>
          <w:sz w:val="28"/>
          <w:szCs w:val="28"/>
        </w:rPr>
        <w:t>Студенты, проходящие учебную практику в торговой организации, проводят оценку конкурентоспособности (привлекательности для потребителя) 2-3-х товаров из числа предметов туристского снаряжения или туристской одежды (экипировки). Оценка проводится в расчете на определенный сегмент (например, туристы-спортсмены уровня 2-го –1-го разряд</w:t>
      </w:r>
      <w:r w:rsidR="00814F0E">
        <w:rPr>
          <w:bCs/>
          <w:sz w:val="28"/>
          <w:szCs w:val="28"/>
        </w:rPr>
        <w:t>ов</w:t>
      </w:r>
      <w:r w:rsidRPr="0012577F">
        <w:rPr>
          <w:bCs/>
          <w:sz w:val="28"/>
          <w:szCs w:val="28"/>
        </w:rPr>
        <w:t>, работники сферы промышленного альпинизма и пр.). Каждый образец товара сравнивается с 3-4-мя товарами-аналогами, продающимися в данном или других туристских специализированных магазинах. Результаты сравнительной характеристики товаров студенты предоставляют по форме, представленной ниже (таблица 3).</w:t>
      </w:r>
    </w:p>
    <w:p w:rsidR="0012577F" w:rsidRPr="0012577F" w:rsidRDefault="0012577F" w:rsidP="0012577F">
      <w:pPr>
        <w:jc w:val="both"/>
        <w:rPr>
          <w:sz w:val="28"/>
          <w:szCs w:val="28"/>
        </w:rPr>
      </w:pPr>
    </w:p>
    <w:p w:rsidR="0012577F" w:rsidRPr="0012577F" w:rsidRDefault="0012577F" w:rsidP="0012577F">
      <w:pPr>
        <w:jc w:val="both"/>
        <w:rPr>
          <w:sz w:val="28"/>
          <w:szCs w:val="28"/>
        </w:rPr>
      </w:pPr>
      <w:r w:rsidRPr="0012577F">
        <w:rPr>
          <w:sz w:val="28"/>
          <w:szCs w:val="28"/>
        </w:rPr>
        <w:t xml:space="preserve">Таблица 3 – Пример оценки </w:t>
      </w:r>
      <w:r w:rsidR="00E76D28" w:rsidRPr="0012577F">
        <w:rPr>
          <w:sz w:val="28"/>
          <w:szCs w:val="28"/>
        </w:rPr>
        <w:t>конкурент</w:t>
      </w:r>
      <w:r w:rsidR="00E76D28">
        <w:rPr>
          <w:sz w:val="28"/>
          <w:szCs w:val="28"/>
        </w:rPr>
        <w:t>о</w:t>
      </w:r>
      <w:r w:rsidR="00E76D28" w:rsidRPr="0012577F">
        <w:rPr>
          <w:sz w:val="28"/>
          <w:szCs w:val="28"/>
        </w:rPr>
        <w:t>способности</w:t>
      </w:r>
      <w:r w:rsidRPr="0012577F">
        <w:rPr>
          <w:sz w:val="28"/>
          <w:szCs w:val="28"/>
        </w:rPr>
        <w:t xml:space="preserve"> товара спортивно-туристского назначения</w:t>
      </w: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2263"/>
        <w:gridCol w:w="1673"/>
        <w:gridCol w:w="2126"/>
        <w:gridCol w:w="1701"/>
        <w:gridCol w:w="850"/>
        <w:gridCol w:w="851"/>
      </w:tblGrid>
      <w:tr w:rsidR="0012577F" w:rsidRPr="0012577F" w:rsidTr="00F45F39">
        <w:tc>
          <w:tcPr>
            <w:tcW w:w="2263" w:type="dxa"/>
            <w:vMerge w:val="restart"/>
          </w:tcPr>
          <w:p w:rsid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 xml:space="preserve">Показатели </w:t>
            </w:r>
            <w:proofErr w:type="spellStart"/>
            <w:r w:rsidRPr="0012577F">
              <w:rPr>
                <w:sz w:val="22"/>
                <w:szCs w:val="22"/>
              </w:rPr>
              <w:t>конкурен</w:t>
            </w:r>
            <w:r w:rsidR="00444DA3">
              <w:rPr>
                <w:sz w:val="22"/>
                <w:szCs w:val="22"/>
              </w:rPr>
              <w:t>т</w:t>
            </w:r>
            <w:r w:rsidR="005F1465">
              <w:rPr>
                <w:sz w:val="22"/>
                <w:szCs w:val="22"/>
              </w:rPr>
              <w:t>о</w:t>
            </w:r>
            <w:proofErr w:type="spellEnd"/>
          </w:p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способности</w:t>
            </w:r>
          </w:p>
        </w:tc>
        <w:tc>
          <w:tcPr>
            <w:tcW w:w="1673" w:type="dxa"/>
            <w:vMerge w:val="restart"/>
          </w:tcPr>
          <w:p w:rsidR="0012577F" w:rsidRPr="0012577F" w:rsidRDefault="0012577F" w:rsidP="00B77BA6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Требования ГОСТ</w:t>
            </w:r>
            <w:r w:rsidR="00B77BA6">
              <w:rPr>
                <w:sz w:val="22"/>
                <w:szCs w:val="22"/>
              </w:rPr>
              <w:t>о</w:t>
            </w:r>
            <w:r w:rsidRPr="0012577F">
              <w:rPr>
                <w:sz w:val="22"/>
                <w:szCs w:val="22"/>
              </w:rPr>
              <w:t>в, международных стандартов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Оцениваемый</w:t>
            </w:r>
          </w:p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товар</w:t>
            </w:r>
          </w:p>
        </w:tc>
        <w:tc>
          <w:tcPr>
            <w:tcW w:w="3402" w:type="dxa"/>
            <w:gridSpan w:val="3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Товары-аналоги</w:t>
            </w:r>
          </w:p>
        </w:tc>
      </w:tr>
      <w:tr w:rsidR="0012577F" w:rsidRPr="0012577F" w:rsidTr="00F45F39">
        <w:trPr>
          <w:trHeight w:val="457"/>
        </w:trPr>
        <w:tc>
          <w:tcPr>
            <w:tcW w:w="2263" w:type="dxa"/>
            <w:vMerge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Веревка статическая</w:t>
            </w:r>
          </w:p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  <w:lang w:val="en-US"/>
              </w:rPr>
              <w:t>Static 10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 xml:space="preserve">Веревка </w:t>
            </w:r>
          </w:p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статическая</w:t>
            </w:r>
          </w:p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bCs/>
                <w:sz w:val="22"/>
                <w:szCs w:val="22"/>
              </w:rPr>
              <w:t>Static 10.5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Товар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Товар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Европейский стандарт</w:t>
            </w:r>
          </w:p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proofErr w:type="spellStart"/>
            <w:r w:rsidRPr="0012577F">
              <w:rPr>
                <w:sz w:val="22"/>
                <w:szCs w:val="22"/>
              </w:rPr>
              <w:t>prEN</w:t>
            </w:r>
            <w:proofErr w:type="spellEnd"/>
            <w:r w:rsidRPr="0012577F">
              <w:rPr>
                <w:sz w:val="22"/>
                <w:szCs w:val="22"/>
              </w:rPr>
              <w:t xml:space="preserve"> 1891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bCs/>
                <w:sz w:val="22"/>
                <w:szCs w:val="22"/>
              </w:rPr>
              <w:t>VENTO, Российская Федерация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TENDON (Чехия)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Вес, гр./м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64,5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73,0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Коэффициент гибкости при завязывании узлов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Не более 1,2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0,7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Диаметр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10,5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Материал изготовления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Полиамид</w:t>
            </w:r>
          </w:p>
        </w:tc>
        <w:tc>
          <w:tcPr>
            <w:tcW w:w="1701" w:type="dxa"/>
          </w:tcPr>
          <w:p w:rsidR="0012577F" w:rsidRPr="0012577F" w:rsidRDefault="0012577F" w:rsidP="00814F0E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Полиамид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rPr>
          <w:trHeight w:val="829"/>
        </w:trPr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Прочность с узлами, kN</w:t>
            </w:r>
          </w:p>
        </w:tc>
        <w:tc>
          <w:tcPr>
            <w:tcW w:w="1673" w:type="dxa"/>
          </w:tcPr>
          <w:p w:rsidR="0012577F" w:rsidRPr="0012577F" w:rsidRDefault="0012577F" w:rsidP="00070790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С узлом «восьмёрка»</w:t>
            </w:r>
            <w:r w:rsidR="00070790">
              <w:rPr>
                <w:sz w:val="22"/>
                <w:szCs w:val="22"/>
              </w:rPr>
              <w:t xml:space="preserve">          </w:t>
            </w:r>
            <w:r w:rsidRPr="0012577F">
              <w:rPr>
                <w:sz w:val="22"/>
                <w:szCs w:val="22"/>
              </w:rPr>
              <w:t xml:space="preserve"> – 15 kN.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Разрывная нагрузка, kN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 xml:space="preserve">Не менее 22 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Сдвиг оплетки, %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rFonts w:eastAsia="+mn-ea"/>
                <w:kern w:val="24"/>
                <w:sz w:val="22"/>
                <w:szCs w:val="22"/>
              </w:rPr>
              <w:t>Не более 15 мм в стандартных испытаниях (0,75%)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Статическое удлинение, возникающее при нагрузке 50-100кг, %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Не более 5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3,1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Иные особенности, улучшающие функциональность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12577F" w:rsidRPr="0012577F" w:rsidRDefault="0012577F" w:rsidP="00E44766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 xml:space="preserve">За </w:t>
            </w:r>
            <w:r w:rsidR="00E44766">
              <w:rPr>
                <w:sz w:val="22"/>
                <w:szCs w:val="22"/>
              </w:rPr>
              <w:t>с</w:t>
            </w:r>
            <w:r w:rsidRPr="0012577F">
              <w:rPr>
                <w:sz w:val="22"/>
                <w:szCs w:val="22"/>
              </w:rPr>
              <w:t>чет 32-прядного плетения оплетки, веревка становится более устойчивой к износу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Веревка с низким растяжением и высокой статической прочностью 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  <w:tr w:rsidR="0012577F" w:rsidRPr="0012577F" w:rsidTr="00F45F39">
        <w:tc>
          <w:tcPr>
            <w:tcW w:w="2263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 xml:space="preserve">Цена </w:t>
            </w:r>
          </w:p>
          <w:p w:rsidR="0012577F" w:rsidRPr="0012577F" w:rsidRDefault="0012577F" w:rsidP="00171695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(бел.руб</w:t>
            </w:r>
            <w:r w:rsidR="00171695">
              <w:rPr>
                <w:sz w:val="22"/>
                <w:szCs w:val="22"/>
              </w:rPr>
              <w:t>.</w:t>
            </w:r>
            <w:r w:rsidRPr="0012577F">
              <w:rPr>
                <w:sz w:val="22"/>
                <w:szCs w:val="22"/>
              </w:rPr>
              <w:t>/м)</w:t>
            </w:r>
          </w:p>
        </w:tc>
        <w:tc>
          <w:tcPr>
            <w:tcW w:w="1673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Установленная цена</w:t>
            </w:r>
          </w:p>
        </w:tc>
        <w:tc>
          <w:tcPr>
            <w:tcW w:w="1701" w:type="dxa"/>
          </w:tcPr>
          <w:p w:rsidR="0012577F" w:rsidRPr="0012577F" w:rsidRDefault="0012577F" w:rsidP="0012577F">
            <w:pPr>
              <w:jc w:val="both"/>
              <w:rPr>
                <w:sz w:val="22"/>
                <w:szCs w:val="22"/>
              </w:rPr>
            </w:pPr>
            <w:r w:rsidRPr="0012577F">
              <w:rPr>
                <w:sz w:val="22"/>
                <w:szCs w:val="22"/>
              </w:rPr>
              <w:t>Установленная цена</w:t>
            </w:r>
          </w:p>
        </w:tc>
        <w:tc>
          <w:tcPr>
            <w:tcW w:w="850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</w:rPr>
              <w:t>-</w:t>
            </w:r>
            <w:r w:rsidRPr="0012577F">
              <w:rPr>
                <w:sz w:val="22"/>
                <w:szCs w:val="22"/>
                <w:lang w:val="en-US"/>
              </w:rPr>
              <w:t>##-</w:t>
            </w:r>
          </w:p>
        </w:tc>
        <w:tc>
          <w:tcPr>
            <w:tcW w:w="851" w:type="dxa"/>
          </w:tcPr>
          <w:p w:rsidR="0012577F" w:rsidRPr="0012577F" w:rsidRDefault="0012577F" w:rsidP="0012577F">
            <w:pPr>
              <w:jc w:val="center"/>
              <w:rPr>
                <w:sz w:val="22"/>
                <w:szCs w:val="22"/>
                <w:lang w:val="en-US"/>
              </w:rPr>
            </w:pPr>
            <w:r w:rsidRPr="0012577F">
              <w:rPr>
                <w:sz w:val="22"/>
                <w:szCs w:val="22"/>
                <w:lang w:val="en-US"/>
              </w:rPr>
              <w:t>-##-</w:t>
            </w:r>
          </w:p>
        </w:tc>
      </w:tr>
    </w:tbl>
    <w:p w:rsidR="0012577F" w:rsidRPr="0012577F" w:rsidRDefault="0012577F" w:rsidP="0012577F">
      <w:pPr>
        <w:ind w:firstLine="709"/>
        <w:jc w:val="both"/>
        <w:rPr>
          <w:sz w:val="28"/>
          <w:szCs w:val="28"/>
        </w:rPr>
      </w:pPr>
      <w:r w:rsidRPr="0012577F">
        <w:rPr>
          <w:sz w:val="28"/>
          <w:szCs w:val="28"/>
        </w:rPr>
        <w:lastRenderedPageBreak/>
        <w:t>На основании представленных данных сравнения, необходимо указать целевую категорию потребителей данного товара, показатели, по которым товар превосходит (уступает) товарам-аналогам и обосновать конкурентное преимущество товара (или аналога) по соотношению цена/качество.</w:t>
      </w:r>
    </w:p>
    <w:p w:rsidR="006B4334" w:rsidRDefault="006B4334" w:rsidP="006B4334">
      <w:pPr>
        <w:ind w:firstLine="709"/>
        <w:jc w:val="center"/>
        <w:rPr>
          <w:b/>
          <w:bCs/>
          <w:i/>
          <w:sz w:val="28"/>
          <w:szCs w:val="28"/>
        </w:rPr>
      </w:pPr>
    </w:p>
    <w:p w:rsidR="0012577F" w:rsidRPr="0012577F" w:rsidRDefault="0012577F" w:rsidP="006B4334">
      <w:pPr>
        <w:ind w:firstLine="709"/>
        <w:jc w:val="center"/>
        <w:rPr>
          <w:b/>
          <w:bCs/>
          <w:i/>
          <w:sz w:val="28"/>
          <w:szCs w:val="28"/>
        </w:rPr>
      </w:pPr>
      <w:r w:rsidRPr="0012577F">
        <w:rPr>
          <w:b/>
          <w:bCs/>
          <w:i/>
          <w:sz w:val="28"/>
          <w:szCs w:val="28"/>
        </w:rPr>
        <w:t xml:space="preserve">Оценка конкурентоспособности </w:t>
      </w:r>
      <w:r w:rsidR="00170A4F">
        <w:rPr>
          <w:b/>
          <w:bCs/>
          <w:i/>
          <w:sz w:val="28"/>
          <w:szCs w:val="28"/>
        </w:rPr>
        <w:t>тура</w:t>
      </w:r>
    </w:p>
    <w:p w:rsidR="0012577F" w:rsidRPr="0012577F" w:rsidRDefault="0012577F" w:rsidP="0012577F">
      <w:pPr>
        <w:ind w:firstLine="709"/>
        <w:jc w:val="both"/>
        <w:rPr>
          <w:sz w:val="28"/>
          <w:szCs w:val="28"/>
        </w:rPr>
      </w:pPr>
      <w:r w:rsidRPr="0012577F">
        <w:rPr>
          <w:bCs/>
          <w:sz w:val="28"/>
          <w:szCs w:val="28"/>
        </w:rPr>
        <w:t>Студенты, проходящие учебную практику в туристической организации, проводят оценку конкурентоспособности (привлекательности для потребителя) тура, в сравнении с 2-3-мя турами-аналогами по установленным показателям качества тура и его цены.</w:t>
      </w:r>
    </w:p>
    <w:p w:rsidR="0012577F" w:rsidRPr="0012577F" w:rsidRDefault="0012577F" w:rsidP="0012577F">
      <w:pPr>
        <w:ind w:firstLine="709"/>
        <w:jc w:val="both"/>
        <w:rPr>
          <w:sz w:val="28"/>
          <w:szCs w:val="28"/>
        </w:rPr>
      </w:pPr>
      <w:r w:rsidRPr="0012577F">
        <w:rPr>
          <w:sz w:val="28"/>
          <w:szCs w:val="28"/>
        </w:rPr>
        <w:t>Оценка проводится по существенным показателям качества тура и его цене. Каждый показатель (кроме цены) оценивается по 3-х балльной системе (благоприятно, относительно благоприятно, не благоприятно). Студент вначале должен определить список показателей качества тура (не более 8-10 основных), разработать критерии их балльной оценки и указать их по ниже представленной форме (таблица 4).</w:t>
      </w:r>
    </w:p>
    <w:p w:rsidR="0012577F" w:rsidRPr="0012577F" w:rsidRDefault="0012577F" w:rsidP="0012577F">
      <w:pPr>
        <w:jc w:val="both"/>
        <w:rPr>
          <w:sz w:val="28"/>
          <w:szCs w:val="28"/>
        </w:rPr>
      </w:pPr>
    </w:p>
    <w:p w:rsidR="0012577F" w:rsidRPr="0012577F" w:rsidRDefault="0012577F" w:rsidP="0012577F">
      <w:pPr>
        <w:jc w:val="both"/>
        <w:rPr>
          <w:sz w:val="28"/>
          <w:szCs w:val="28"/>
        </w:rPr>
      </w:pPr>
      <w:r w:rsidRPr="0012577F">
        <w:rPr>
          <w:sz w:val="28"/>
          <w:szCs w:val="28"/>
        </w:rPr>
        <w:t>Таблица 4 – Критерии балльной оценки показателей качества тура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494"/>
        <w:gridCol w:w="1559"/>
      </w:tblGrid>
      <w:tr w:rsidR="0012577F" w:rsidRPr="0012577F" w:rsidTr="0012577F">
        <w:trPr>
          <w:trHeight w:val="323"/>
        </w:trPr>
        <w:tc>
          <w:tcPr>
            <w:tcW w:w="3190" w:type="dxa"/>
          </w:tcPr>
          <w:p w:rsidR="0012577F" w:rsidRPr="0012577F" w:rsidRDefault="0012577F" w:rsidP="0012577F">
            <w:pPr>
              <w:jc w:val="center"/>
              <w:rPr>
                <w:rFonts w:eastAsia="Calibri"/>
                <w:b/>
                <w:vertAlign w:val="superscript"/>
                <w:lang w:eastAsia="en-US"/>
              </w:rPr>
            </w:pPr>
            <w:r w:rsidRPr="0012577F">
              <w:rPr>
                <w:rFonts w:eastAsia="Calibri"/>
                <w:b/>
                <w:lang w:eastAsia="en-US"/>
              </w:rPr>
              <w:t>Оцениваемые показатели</w:t>
            </w:r>
          </w:p>
        </w:tc>
        <w:tc>
          <w:tcPr>
            <w:tcW w:w="4494" w:type="dxa"/>
          </w:tcPr>
          <w:p w:rsidR="0012577F" w:rsidRPr="0012577F" w:rsidRDefault="0012577F" w:rsidP="0012577F">
            <w:pPr>
              <w:jc w:val="center"/>
              <w:rPr>
                <w:rFonts w:eastAsia="Calibri"/>
                <w:b/>
                <w:lang w:eastAsia="en-US"/>
              </w:rPr>
            </w:pPr>
            <w:r w:rsidRPr="0012577F">
              <w:rPr>
                <w:rFonts w:eastAsia="Calibri"/>
                <w:b/>
                <w:lang w:eastAsia="en-US"/>
              </w:rPr>
              <w:t>Критерии оценки</w:t>
            </w:r>
          </w:p>
        </w:tc>
        <w:tc>
          <w:tcPr>
            <w:tcW w:w="1559" w:type="dxa"/>
          </w:tcPr>
          <w:p w:rsidR="0012577F" w:rsidRPr="0012577F" w:rsidRDefault="0012577F" w:rsidP="0012577F">
            <w:pPr>
              <w:jc w:val="center"/>
              <w:rPr>
                <w:rFonts w:eastAsia="Calibri"/>
                <w:b/>
                <w:lang w:eastAsia="en-US"/>
              </w:rPr>
            </w:pPr>
            <w:r w:rsidRPr="0012577F">
              <w:rPr>
                <w:rFonts w:eastAsia="Calibri"/>
                <w:b/>
                <w:lang w:eastAsia="en-US"/>
              </w:rPr>
              <w:t xml:space="preserve">Балльная </w:t>
            </w:r>
          </w:p>
          <w:p w:rsidR="0012577F" w:rsidRPr="0012577F" w:rsidRDefault="0012577F" w:rsidP="0012577F">
            <w:pPr>
              <w:jc w:val="center"/>
              <w:rPr>
                <w:rFonts w:eastAsia="Calibri"/>
                <w:b/>
                <w:lang w:eastAsia="en-US"/>
              </w:rPr>
            </w:pPr>
            <w:r w:rsidRPr="0012577F">
              <w:rPr>
                <w:rFonts w:eastAsia="Calibri"/>
                <w:b/>
                <w:lang w:eastAsia="en-US"/>
              </w:rPr>
              <w:t>оценка</w:t>
            </w:r>
          </w:p>
        </w:tc>
      </w:tr>
      <w:tr w:rsidR="0012577F" w:rsidRPr="0012577F" w:rsidTr="0012577F">
        <w:trPr>
          <w:trHeight w:val="1057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Качество основного экскурсионного объекта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</w:rPr>
            </w:pPr>
            <w:r w:rsidRPr="0012577F">
              <w:rPr>
                <w:rFonts w:eastAsia="Calibri"/>
              </w:rPr>
              <w:t>Объект республиканского или регионального значения, относительно низкая степень сохранности (нуждается в восстановлении), среднее время осмотра 0,5 -1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center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1</w:t>
            </w:r>
          </w:p>
        </w:tc>
      </w:tr>
      <w:tr w:rsidR="0012577F" w:rsidRPr="0012577F" w:rsidTr="0012577F">
        <w:trPr>
          <w:trHeight w:val="696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F5352B">
            <w:pPr>
              <w:jc w:val="both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Объект республиканского или регионального значения, нуждается в частичном восстановлении, достаточно много предметов для осмотра (среднее время осмотра 0,5-2 часа)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center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2</w:t>
            </w:r>
          </w:p>
        </w:tc>
      </w:tr>
      <w:tr w:rsidR="0012577F" w:rsidRPr="0012577F" w:rsidTr="0012577F">
        <w:trPr>
          <w:trHeight w:val="343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Объект международного значения, высокой степени сохранности, много предметов для осмотра (среднее время осмотра более 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center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3</w:t>
            </w:r>
          </w:p>
        </w:tc>
      </w:tr>
      <w:tr w:rsidR="0012577F" w:rsidRPr="0012577F" w:rsidTr="0012577F">
        <w:trPr>
          <w:trHeight w:val="343"/>
        </w:trPr>
        <w:tc>
          <w:tcPr>
            <w:tcW w:w="3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Физическая трудность (пешеходного) маршрута тура</w:t>
            </w:r>
          </w:p>
        </w:tc>
        <w:tc>
          <w:tcPr>
            <w:tcW w:w="4494" w:type="dxa"/>
          </w:tcPr>
          <w:p w:rsidR="0012577F" w:rsidRPr="0012577F" w:rsidRDefault="0012577F" w:rsidP="0012577F">
            <w:pPr>
              <w:contextualSpacing/>
              <w:jc w:val="both"/>
            </w:pPr>
            <w:r w:rsidRPr="0012577F">
              <w:t>Маршрут физически труден (более 20% движения по бездорожью и просекам, участкам холмистого рельефа)</w:t>
            </w:r>
          </w:p>
        </w:tc>
        <w:tc>
          <w:tcPr>
            <w:tcW w:w="1559" w:type="dxa"/>
          </w:tcPr>
          <w:p w:rsidR="0012577F" w:rsidRPr="0012577F" w:rsidRDefault="0012577F" w:rsidP="0012577F">
            <w:pPr>
              <w:jc w:val="center"/>
            </w:pPr>
            <w:r w:rsidRPr="0012577F">
              <w:t>1</w:t>
            </w:r>
          </w:p>
        </w:tc>
      </w:tr>
      <w:tr w:rsidR="0012577F" w:rsidRPr="0012577F" w:rsidTr="0012577F">
        <w:trPr>
          <w:trHeight w:val="343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94" w:type="dxa"/>
          </w:tcPr>
          <w:p w:rsidR="0012577F" w:rsidRPr="0012577F" w:rsidRDefault="0012577F" w:rsidP="0012577F">
            <w:pPr>
              <w:contextualSpacing/>
              <w:jc w:val="both"/>
            </w:pPr>
            <w:r w:rsidRPr="0012577F">
              <w:t>Маршрут средней физической трудности (10-20% движения по бездорожью и просекам, отдельные участки холмистого рельефа)</w:t>
            </w:r>
          </w:p>
        </w:tc>
        <w:tc>
          <w:tcPr>
            <w:tcW w:w="1559" w:type="dxa"/>
          </w:tcPr>
          <w:p w:rsidR="0012577F" w:rsidRPr="0012577F" w:rsidRDefault="0012577F" w:rsidP="0012577F">
            <w:pPr>
              <w:jc w:val="center"/>
            </w:pPr>
            <w:r w:rsidRPr="0012577F">
              <w:t>2</w:t>
            </w:r>
          </w:p>
        </w:tc>
      </w:tr>
      <w:tr w:rsidR="0012577F" w:rsidRPr="0012577F" w:rsidTr="0012577F">
        <w:trPr>
          <w:trHeight w:val="343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94" w:type="dxa"/>
          </w:tcPr>
          <w:p w:rsidR="0012577F" w:rsidRPr="0012577F" w:rsidRDefault="0012577F" w:rsidP="0012577F">
            <w:pPr>
              <w:contextualSpacing/>
              <w:jc w:val="both"/>
            </w:pPr>
            <w:r w:rsidRPr="0012577F">
              <w:t>Маршрут физически не труден (более 90% лесных и полевых дорог, троп, сумма перепадов высот незначительна</w:t>
            </w:r>
            <w:r w:rsidR="00F5352B">
              <w:t>)</w:t>
            </w:r>
          </w:p>
        </w:tc>
        <w:tc>
          <w:tcPr>
            <w:tcW w:w="1559" w:type="dxa"/>
          </w:tcPr>
          <w:p w:rsidR="0012577F" w:rsidRPr="0012577F" w:rsidRDefault="0012577F" w:rsidP="0012577F">
            <w:pPr>
              <w:jc w:val="center"/>
            </w:pPr>
            <w:r w:rsidRPr="0012577F">
              <w:t>3</w:t>
            </w:r>
          </w:p>
        </w:tc>
      </w:tr>
      <w:tr w:rsidR="0012577F" w:rsidRPr="0012577F" w:rsidTr="0012577F">
        <w:trPr>
          <w:trHeight w:val="343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12577F" w:rsidRPr="0012577F" w:rsidRDefault="0012577F" w:rsidP="0012577F">
            <w:pPr>
              <w:jc w:val="both"/>
              <w:rPr>
                <w:rFonts w:eastAsia="Calibri"/>
                <w:lang w:eastAsia="en-US"/>
              </w:rPr>
            </w:pPr>
            <w:r w:rsidRPr="0012577F">
              <w:rPr>
                <w:rFonts w:eastAsia="Calibri"/>
                <w:lang w:eastAsia="en-US"/>
              </w:rPr>
              <w:t>И так далее, остальные выбранные показатели</w:t>
            </w:r>
          </w:p>
        </w:tc>
        <w:tc>
          <w:tcPr>
            <w:tcW w:w="4494" w:type="dxa"/>
          </w:tcPr>
          <w:p w:rsidR="0012577F" w:rsidRPr="0012577F" w:rsidRDefault="0012577F" w:rsidP="0012577F">
            <w:pPr>
              <w:contextualSpacing/>
              <w:jc w:val="both"/>
            </w:pPr>
          </w:p>
        </w:tc>
        <w:tc>
          <w:tcPr>
            <w:tcW w:w="1559" w:type="dxa"/>
          </w:tcPr>
          <w:p w:rsidR="0012577F" w:rsidRPr="0012577F" w:rsidRDefault="0012577F" w:rsidP="0012577F">
            <w:pPr>
              <w:jc w:val="center"/>
            </w:pPr>
          </w:p>
        </w:tc>
      </w:tr>
    </w:tbl>
    <w:p w:rsidR="0012577F" w:rsidRPr="0012577F" w:rsidRDefault="0012577F" w:rsidP="0012577F">
      <w:pPr>
        <w:jc w:val="both"/>
        <w:rPr>
          <w:sz w:val="28"/>
          <w:szCs w:val="28"/>
        </w:rPr>
      </w:pPr>
    </w:p>
    <w:p w:rsidR="0012577F" w:rsidRPr="0012577F" w:rsidRDefault="0012577F" w:rsidP="0012577F">
      <w:pPr>
        <w:rPr>
          <w:sz w:val="28"/>
          <w:szCs w:val="28"/>
        </w:rPr>
      </w:pPr>
    </w:p>
    <w:p w:rsidR="0012577F" w:rsidRPr="0012577F" w:rsidRDefault="0012577F" w:rsidP="0012577F">
      <w:pPr>
        <w:ind w:firstLine="709"/>
        <w:jc w:val="both"/>
        <w:rPr>
          <w:bCs/>
          <w:sz w:val="28"/>
          <w:szCs w:val="28"/>
        </w:rPr>
      </w:pPr>
      <w:r w:rsidRPr="0012577F">
        <w:rPr>
          <w:bCs/>
          <w:sz w:val="28"/>
          <w:szCs w:val="28"/>
        </w:rPr>
        <w:t>Результаты оценки конкурентоспособности туров следует представить в следующей форме (таблица 5):</w:t>
      </w:r>
    </w:p>
    <w:p w:rsidR="0012577F" w:rsidRPr="0012577F" w:rsidRDefault="0012577F" w:rsidP="0012577F">
      <w:pPr>
        <w:jc w:val="both"/>
        <w:rPr>
          <w:bCs/>
          <w:sz w:val="28"/>
          <w:szCs w:val="28"/>
        </w:rPr>
      </w:pPr>
    </w:p>
    <w:p w:rsidR="0012577F" w:rsidRPr="0012577F" w:rsidRDefault="0012577F" w:rsidP="0012577F">
      <w:pPr>
        <w:jc w:val="both"/>
        <w:rPr>
          <w:bCs/>
          <w:sz w:val="28"/>
          <w:szCs w:val="28"/>
        </w:rPr>
      </w:pPr>
      <w:r w:rsidRPr="0012577F">
        <w:rPr>
          <w:bCs/>
          <w:sz w:val="28"/>
          <w:szCs w:val="28"/>
        </w:rPr>
        <w:t>Таблица 5 – Сравнительная оценка качества туров (услуг)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12577F" w:rsidRPr="0012577F" w:rsidTr="0012577F">
        <w:tc>
          <w:tcPr>
            <w:tcW w:w="2336" w:type="dxa"/>
            <w:vMerge w:val="restart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Показатель качества</w:t>
            </w:r>
          </w:p>
        </w:tc>
        <w:tc>
          <w:tcPr>
            <w:tcW w:w="7008" w:type="dxa"/>
            <w:gridSpan w:val="3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Оценка (баллы)</w:t>
            </w:r>
          </w:p>
        </w:tc>
      </w:tr>
      <w:tr w:rsidR="0012577F" w:rsidRPr="0012577F" w:rsidTr="0012577F">
        <w:tc>
          <w:tcPr>
            <w:tcW w:w="2336" w:type="dxa"/>
            <w:vMerge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Тур 1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Тур 2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  <w:r w:rsidRPr="0012577F">
              <w:rPr>
                <w:bCs/>
              </w:rPr>
              <w:t>Тур 3</w:t>
            </w: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 xml:space="preserve">Качество основного экскурсионного объекта </w:t>
            </w:r>
          </w:p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(показатель 1)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Показатель 2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Показатель 3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Показатель 4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>Показатель 5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  <w:r w:rsidRPr="0012577F">
              <w:rPr>
                <w:bCs/>
              </w:rPr>
              <w:t xml:space="preserve">Показатель 6 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957128" w:rsidP="00957128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="0012577F" w:rsidRPr="0012577F">
              <w:rPr>
                <w:bCs/>
              </w:rPr>
              <w:t xml:space="preserve"> т</w:t>
            </w:r>
            <w:r>
              <w:rPr>
                <w:bCs/>
              </w:rPr>
              <w:t>ак</w:t>
            </w:r>
            <w:r w:rsidR="00615E94">
              <w:rPr>
                <w:bCs/>
              </w:rPr>
              <w:t xml:space="preserve"> </w:t>
            </w:r>
            <w:r w:rsidR="0012577F" w:rsidRPr="0012577F">
              <w:rPr>
                <w:bCs/>
              </w:rPr>
              <w:t>д</w:t>
            </w:r>
            <w:r>
              <w:rPr>
                <w:bCs/>
              </w:rPr>
              <w:t xml:space="preserve">алее </w:t>
            </w:r>
            <w:r w:rsidR="0012577F" w:rsidRPr="0012577F">
              <w:rPr>
                <w:bCs/>
              </w:rPr>
              <w:t>(8-10 показателей)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center"/>
              <w:rPr>
                <w:bCs/>
              </w:rPr>
            </w:pPr>
          </w:p>
        </w:tc>
      </w:tr>
      <w:tr w:rsidR="0012577F" w:rsidRPr="0012577F" w:rsidTr="0012577F">
        <w:tc>
          <w:tcPr>
            <w:tcW w:w="2336" w:type="dxa"/>
          </w:tcPr>
          <w:p w:rsidR="0012577F" w:rsidRPr="0012577F" w:rsidRDefault="0012577F" w:rsidP="00594804">
            <w:pPr>
              <w:jc w:val="both"/>
              <w:rPr>
                <w:bCs/>
              </w:rPr>
            </w:pPr>
            <w:r w:rsidRPr="0012577F">
              <w:rPr>
                <w:bCs/>
              </w:rPr>
              <w:t>Цена (</w:t>
            </w:r>
            <w:r w:rsidR="002621CD">
              <w:rPr>
                <w:bCs/>
              </w:rPr>
              <w:t>бел.</w:t>
            </w:r>
            <w:r w:rsidRPr="0012577F">
              <w:rPr>
                <w:bCs/>
              </w:rPr>
              <w:t>руб</w:t>
            </w:r>
            <w:r w:rsidR="00E91142">
              <w:rPr>
                <w:bCs/>
              </w:rPr>
              <w:t>.</w:t>
            </w:r>
            <w:r w:rsidR="00594804">
              <w:rPr>
                <w:bCs/>
              </w:rPr>
              <w:t>/</w:t>
            </w:r>
            <w:r w:rsidR="00E91142">
              <w:rPr>
                <w:bCs/>
              </w:rPr>
              <w:t xml:space="preserve"> </w:t>
            </w:r>
            <w:r w:rsidRPr="0012577F">
              <w:rPr>
                <w:bCs/>
              </w:rPr>
              <w:t>одного туриста)</w:t>
            </w: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</w:p>
        </w:tc>
        <w:tc>
          <w:tcPr>
            <w:tcW w:w="2336" w:type="dxa"/>
          </w:tcPr>
          <w:p w:rsidR="0012577F" w:rsidRPr="0012577F" w:rsidRDefault="0012577F" w:rsidP="0012577F">
            <w:pPr>
              <w:jc w:val="both"/>
              <w:rPr>
                <w:bCs/>
              </w:rPr>
            </w:pPr>
          </w:p>
        </w:tc>
      </w:tr>
    </w:tbl>
    <w:p w:rsidR="00D44F3E" w:rsidRDefault="00D44F3E" w:rsidP="007D533E">
      <w:pPr>
        <w:ind w:firstLine="709"/>
        <w:jc w:val="both"/>
        <w:rPr>
          <w:bCs/>
          <w:sz w:val="28"/>
          <w:szCs w:val="28"/>
        </w:rPr>
      </w:pPr>
    </w:p>
    <w:p w:rsidR="00E519AD" w:rsidRPr="00E519AD" w:rsidRDefault="007D533E" w:rsidP="007D53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полученных результатов, </w:t>
      </w:r>
      <w:r w:rsidR="00E519AD" w:rsidRPr="00E519AD">
        <w:rPr>
          <w:bCs/>
          <w:sz w:val="28"/>
          <w:szCs w:val="28"/>
        </w:rPr>
        <w:t xml:space="preserve">необходимо указать показатели, по которым </w:t>
      </w:r>
      <w:r w:rsidR="00F57D15">
        <w:rPr>
          <w:bCs/>
          <w:sz w:val="28"/>
          <w:szCs w:val="28"/>
        </w:rPr>
        <w:t>тур</w:t>
      </w:r>
      <w:r w:rsidR="00E519AD" w:rsidRPr="00E519AD">
        <w:rPr>
          <w:bCs/>
          <w:sz w:val="28"/>
          <w:szCs w:val="28"/>
        </w:rPr>
        <w:t xml:space="preserve"> </w:t>
      </w:r>
      <w:r w:rsidR="00F57D15">
        <w:rPr>
          <w:bCs/>
          <w:sz w:val="28"/>
          <w:szCs w:val="28"/>
        </w:rPr>
        <w:t>превосходит</w:t>
      </w:r>
      <w:r w:rsidR="00E519AD" w:rsidRPr="00E519AD">
        <w:rPr>
          <w:bCs/>
          <w:sz w:val="28"/>
          <w:szCs w:val="28"/>
        </w:rPr>
        <w:t xml:space="preserve"> (уступает) т</w:t>
      </w:r>
      <w:r w:rsidR="00F57D15">
        <w:rPr>
          <w:bCs/>
          <w:sz w:val="28"/>
          <w:szCs w:val="28"/>
        </w:rPr>
        <w:t>урам</w:t>
      </w:r>
      <w:r w:rsidR="00E519AD" w:rsidRPr="00E519AD">
        <w:rPr>
          <w:bCs/>
          <w:sz w:val="28"/>
          <w:szCs w:val="28"/>
        </w:rPr>
        <w:t xml:space="preserve">-аналогам и обосновать </w:t>
      </w:r>
      <w:r w:rsidR="00F57D15">
        <w:rPr>
          <w:bCs/>
          <w:sz w:val="28"/>
          <w:szCs w:val="28"/>
        </w:rPr>
        <w:t xml:space="preserve">конкурентное </w:t>
      </w:r>
      <w:r w:rsidR="00E519AD" w:rsidRPr="00E519AD">
        <w:rPr>
          <w:bCs/>
          <w:sz w:val="28"/>
          <w:szCs w:val="28"/>
        </w:rPr>
        <w:t xml:space="preserve">преимущество </w:t>
      </w:r>
      <w:r w:rsidR="00F57D15">
        <w:rPr>
          <w:bCs/>
          <w:sz w:val="28"/>
          <w:szCs w:val="28"/>
        </w:rPr>
        <w:t>тура</w:t>
      </w:r>
      <w:r w:rsidR="00E519AD" w:rsidRPr="00E519AD">
        <w:rPr>
          <w:bCs/>
          <w:sz w:val="28"/>
          <w:szCs w:val="28"/>
        </w:rPr>
        <w:t xml:space="preserve"> (или аналога) по соотношению цена/качество.</w:t>
      </w:r>
    </w:p>
    <w:p w:rsidR="00E519AD" w:rsidRDefault="00E519AD" w:rsidP="00701B36">
      <w:pPr>
        <w:jc w:val="both"/>
        <w:rPr>
          <w:bCs/>
          <w:sz w:val="28"/>
          <w:szCs w:val="28"/>
        </w:rPr>
      </w:pPr>
    </w:p>
    <w:p w:rsidR="00E21FE6" w:rsidRPr="00E21FE6" w:rsidRDefault="00E21FE6" w:rsidP="004E7061">
      <w:pPr>
        <w:pStyle w:val="ac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21FE6">
        <w:rPr>
          <w:rFonts w:ascii="Times New Roman" w:hAnsi="Times New Roman"/>
          <w:b/>
          <w:bCs/>
          <w:i/>
          <w:sz w:val="28"/>
          <w:szCs w:val="28"/>
          <w:lang w:val="ru-RU"/>
        </w:rPr>
        <w:t>Программа маркетингового исследования</w:t>
      </w:r>
    </w:p>
    <w:p w:rsidR="00E21FE6" w:rsidRPr="00553EBE" w:rsidRDefault="003C36B5" w:rsidP="004020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Студенту необходимо р</w:t>
      </w:r>
      <w:r w:rsidR="00E21FE6" w:rsidRPr="00E21FE6">
        <w:rPr>
          <w:bCs/>
          <w:sz w:val="28"/>
          <w:szCs w:val="28"/>
        </w:rPr>
        <w:t>азработ</w:t>
      </w:r>
      <w:r>
        <w:rPr>
          <w:bCs/>
          <w:sz w:val="28"/>
          <w:szCs w:val="28"/>
        </w:rPr>
        <w:t xml:space="preserve">ать </w:t>
      </w:r>
      <w:r w:rsidR="00E21FE6" w:rsidRPr="00E21FE6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у</w:t>
      </w:r>
      <w:r w:rsidR="00E21FE6" w:rsidRPr="00E21FE6">
        <w:rPr>
          <w:bCs/>
          <w:sz w:val="28"/>
          <w:szCs w:val="28"/>
        </w:rPr>
        <w:t xml:space="preserve"> маркетингового исследования</w:t>
      </w:r>
      <w:r w:rsidR="00553EBE">
        <w:rPr>
          <w:bCs/>
          <w:sz w:val="28"/>
          <w:szCs w:val="28"/>
        </w:rPr>
        <w:t>.</w:t>
      </w:r>
    </w:p>
    <w:p w:rsidR="00E21FE6" w:rsidRPr="00E21FE6" w:rsidRDefault="00A90025" w:rsidP="00A900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Печатный вариант п</w:t>
      </w:r>
      <w:r w:rsidR="00E21FE6" w:rsidRPr="00E21FE6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ы должен содержать</w:t>
      </w:r>
      <w:r w:rsidR="00E21FE6" w:rsidRPr="00E21FE6">
        <w:rPr>
          <w:bCs/>
          <w:sz w:val="28"/>
          <w:szCs w:val="28"/>
        </w:rPr>
        <w:t xml:space="preserve"> следующие сведения (</w:t>
      </w:r>
      <w:r>
        <w:rPr>
          <w:bCs/>
          <w:sz w:val="28"/>
          <w:szCs w:val="28"/>
        </w:rPr>
        <w:t>включать</w:t>
      </w:r>
      <w:r w:rsidR="00E21FE6" w:rsidRPr="00E21FE6">
        <w:rPr>
          <w:bCs/>
          <w:sz w:val="28"/>
          <w:szCs w:val="28"/>
        </w:rPr>
        <w:t xml:space="preserve"> следующие документы):</w:t>
      </w:r>
    </w:p>
    <w:p w:rsidR="00E21FE6" w:rsidRPr="00E21FE6" w:rsidRDefault="00E21FE6" w:rsidP="00561DEB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21FE6">
        <w:rPr>
          <w:bCs/>
          <w:sz w:val="28"/>
          <w:szCs w:val="28"/>
        </w:rPr>
        <w:t>цель (цели) и задачи исследования;</w:t>
      </w:r>
    </w:p>
    <w:p w:rsidR="00E21FE6" w:rsidRPr="00E21FE6" w:rsidRDefault="00E21FE6" w:rsidP="00561DEB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21FE6">
        <w:rPr>
          <w:bCs/>
          <w:sz w:val="28"/>
          <w:szCs w:val="28"/>
        </w:rPr>
        <w:t>методы сбора маркетинговой информации;</w:t>
      </w:r>
    </w:p>
    <w:p w:rsidR="00E21FE6" w:rsidRPr="00E21FE6" w:rsidRDefault="00E21FE6" w:rsidP="00561DEB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21FE6">
        <w:rPr>
          <w:bCs/>
          <w:sz w:val="28"/>
          <w:szCs w:val="28"/>
        </w:rPr>
        <w:t>инструментарий маркетингового исследования (разрабатывается анкета маркетингового исследования (карта наблюдения)</w:t>
      </w:r>
      <w:r w:rsidR="00A90025">
        <w:rPr>
          <w:bCs/>
          <w:sz w:val="28"/>
          <w:szCs w:val="28"/>
        </w:rPr>
        <w:t xml:space="preserve"> и прилагается к программе</w:t>
      </w:r>
      <w:r w:rsidRPr="00E21FE6">
        <w:rPr>
          <w:bCs/>
          <w:sz w:val="28"/>
          <w:szCs w:val="28"/>
        </w:rPr>
        <w:t>;</w:t>
      </w:r>
    </w:p>
    <w:p w:rsidR="00E21FE6" w:rsidRPr="00E21FE6" w:rsidRDefault="00E21FE6" w:rsidP="00561DEB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21FE6">
        <w:rPr>
          <w:bCs/>
          <w:sz w:val="28"/>
          <w:szCs w:val="28"/>
        </w:rPr>
        <w:t xml:space="preserve">выборка </w:t>
      </w:r>
      <w:r w:rsidR="00A90025">
        <w:rPr>
          <w:bCs/>
          <w:sz w:val="28"/>
          <w:szCs w:val="28"/>
        </w:rPr>
        <w:t xml:space="preserve">респондентов </w:t>
      </w:r>
      <w:r w:rsidRPr="00E21FE6">
        <w:rPr>
          <w:bCs/>
          <w:sz w:val="28"/>
          <w:szCs w:val="28"/>
        </w:rPr>
        <w:t>и методы статистической обработки результатов исследования.</w:t>
      </w:r>
    </w:p>
    <w:p w:rsidR="00402000" w:rsidRPr="00402000" w:rsidRDefault="00402000" w:rsidP="00402000">
      <w:pPr>
        <w:ind w:firstLine="709"/>
        <w:jc w:val="both"/>
        <w:rPr>
          <w:bCs/>
          <w:sz w:val="28"/>
          <w:szCs w:val="28"/>
        </w:rPr>
      </w:pPr>
      <w:r w:rsidRPr="00402000">
        <w:rPr>
          <w:bCs/>
          <w:i/>
          <w:sz w:val="28"/>
          <w:szCs w:val="28"/>
        </w:rPr>
        <w:t>Цели маркетинговых исследований</w:t>
      </w:r>
      <w:r w:rsidRPr="00402000">
        <w:rPr>
          <w:bCs/>
          <w:sz w:val="28"/>
          <w:szCs w:val="28"/>
        </w:rPr>
        <w:t xml:space="preserve"> вытекают из выявленных проблем организации-базы практики. Достижение этих целей позволяет получить информацию необходимую для решения этих проблем. Примеры характерных целей: </w:t>
      </w:r>
    </w:p>
    <w:p w:rsidR="00553EBE" w:rsidRPr="00402000" w:rsidRDefault="00553EBE" w:rsidP="00561DEB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be-BY"/>
        </w:rPr>
      </w:pPr>
      <w:r w:rsidRPr="00402000">
        <w:rPr>
          <w:bCs/>
          <w:sz w:val="28"/>
          <w:szCs w:val="28"/>
          <w:lang w:val="be-BY"/>
        </w:rPr>
        <w:t>определить емкость рынка;</w:t>
      </w:r>
    </w:p>
    <w:p w:rsidR="00553EBE" w:rsidRPr="00402000" w:rsidRDefault="00553EBE" w:rsidP="00561DEB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be-BY"/>
        </w:rPr>
      </w:pPr>
      <w:r w:rsidRPr="00402000">
        <w:rPr>
          <w:bCs/>
          <w:sz w:val="28"/>
          <w:szCs w:val="28"/>
          <w:lang w:val="be-BY"/>
        </w:rPr>
        <w:t>определить долю рынка;</w:t>
      </w:r>
    </w:p>
    <w:p w:rsidR="00553EBE" w:rsidRPr="00402000" w:rsidRDefault="00553EBE" w:rsidP="00561DEB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be-BY"/>
        </w:rPr>
      </w:pPr>
      <w:r w:rsidRPr="00402000">
        <w:rPr>
          <w:bCs/>
          <w:sz w:val="28"/>
          <w:szCs w:val="28"/>
          <w:lang w:val="be-BY"/>
        </w:rPr>
        <w:t>определить предпочтения потребителей товаров (услуг);</w:t>
      </w:r>
    </w:p>
    <w:p w:rsidR="00553EBE" w:rsidRPr="00402000" w:rsidRDefault="00EA1929" w:rsidP="00561DEB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be-BY"/>
        </w:rPr>
      </w:pPr>
      <w:r w:rsidRPr="00402000">
        <w:rPr>
          <w:bCs/>
          <w:sz w:val="28"/>
          <w:szCs w:val="28"/>
          <w:lang w:val="be-BY"/>
        </w:rPr>
        <w:lastRenderedPageBreak/>
        <w:t>определить целевой сегмент</w:t>
      </w:r>
      <w:r w:rsidR="00E21FE6" w:rsidRPr="00402000">
        <w:rPr>
          <w:bCs/>
          <w:sz w:val="28"/>
          <w:szCs w:val="28"/>
          <w:lang w:val="be-BY"/>
        </w:rPr>
        <w:t xml:space="preserve"> потребителей товаров (услуг), предлагаемых организацией</w:t>
      </w:r>
      <w:r w:rsidRPr="00402000">
        <w:rPr>
          <w:bCs/>
          <w:sz w:val="28"/>
          <w:szCs w:val="28"/>
          <w:lang w:val="be-BY"/>
        </w:rPr>
        <w:t>-</w:t>
      </w:r>
      <w:r w:rsidR="00E21FE6" w:rsidRPr="00402000">
        <w:rPr>
          <w:bCs/>
          <w:sz w:val="28"/>
          <w:szCs w:val="28"/>
          <w:lang w:val="be-BY"/>
        </w:rPr>
        <w:t xml:space="preserve">базой практики, </w:t>
      </w:r>
    </w:p>
    <w:p w:rsidR="00553EBE" w:rsidRPr="00402000" w:rsidRDefault="00553EBE" w:rsidP="00561DEB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be-BY"/>
        </w:rPr>
      </w:pPr>
      <w:r w:rsidRPr="00402000">
        <w:rPr>
          <w:bCs/>
          <w:sz w:val="28"/>
          <w:szCs w:val="28"/>
          <w:lang w:val="be-BY"/>
        </w:rPr>
        <w:t xml:space="preserve">определить </w:t>
      </w:r>
      <w:r w:rsidR="00E21FE6" w:rsidRPr="00402000">
        <w:rPr>
          <w:bCs/>
          <w:sz w:val="28"/>
          <w:szCs w:val="28"/>
          <w:lang w:val="be-BY"/>
        </w:rPr>
        <w:t>уров</w:t>
      </w:r>
      <w:r w:rsidR="00EA1929" w:rsidRPr="00402000">
        <w:rPr>
          <w:bCs/>
          <w:sz w:val="28"/>
          <w:szCs w:val="28"/>
          <w:lang w:val="be-BY"/>
        </w:rPr>
        <w:t>ень</w:t>
      </w:r>
      <w:r w:rsidR="00E21FE6" w:rsidRPr="00402000">
        <w:rPr>
          <w:bCs/>
          <w:sz w:val="28"/>
          <w:szCs w:val="28"/>
          <w:lang w:val="be-BY"/>
        </w:rPr>
        <w:t xml:space="preserve"> </w:t>
      </w:r>
      <w:r w:rsidR="00EA1929" w:rsidRPr="00402000">
        <w:rPr>
          <w:bCs/>
          <w:sz w:val="28"/>
          <w:szCs w:val="28"/>
          <w:lang w:val="be-BY"/>
        </w:rPr>
        <w:t xml:space="preserve">спроса и предложения </w:t>
      </w:r>
      <w:r w:rsidR="00E21FE6" w:rsidRPr="00402000">
        <w:rPr>
          <w:bCs/>
          <w:sz w:val="28"/>
          <w:szCs w:val="28"/>
          <w:lang w:val="be-BY"/>
        </w:rPr>
        <w:t>товар</w:t>
      </w:r>
      <w:r w:rsidR="00EA1929" w:rsidRPr="00402000">
        <w:rPr>
          <w:bCs/>
          <w:sz w:val="28"/>
          <w:szCs w:val="28"/>
          <w:lang w:val="be-BY"/>
        </w:rPr>
        <w:t>ов</w:t>
      </w:r>
      <w:r w:rsidR="00E21FE6" w:rsidRPr="00402000">
        <w:rPr>
          <w:bCs/>
          <w:sz w:val="28"/>
          <w:szCs w:val="28"/>
          <w:lang w:val="be-BY"/>
        </w:rPr>
        <w:t xml:space="preserve"> (услуг), </w:t>
      </w:r>
    </w:p>
    <w:p w:rsidR="00E21FE6" w:rsidRPr="00402000" w:rsidRDefault="00553EBE" w:rsidP="00561DEB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be-BY"/>
        </w:rPr>
      </w:pPr>
      <w:r w:rsidRPr="00402000">
        <w:rPr>
          <w:bCs/>
          <w:sz w:val="28"/>
          <w:szCs w:val="28"/>
          <w:lang w:val="be-BY"/>
        </w:rPr>
        <w:t xml:space="preserve">оценить </w:t>
      </w:r>
      <w:r w:rsidR="00E21FE6" w:rsidRPr="00402000">
        <w:rPr>
          <w:bCs/>
          <w:sz w:val="28"/>
          <w:szCs w:val="28"/>
          <w:lang w:val="be-BY"/>
        </w:rPr>
        <w:t>качеств</w:t>
      </w:r>
      <w:r w:rsidR="00EA1929" w:rsidRPr="00402000">
        <w:rPr>
          <w:bCs/>
          <w:sz w:val="28"/>
          <w:szCs w:val="28"/>
          <w:lang w:val="be-BY"/>
        </w:rPr>
        <w:t>о</w:t>
      </w:r>
      <w:r w:rsidR="00E21FE6" w:rsidRPr="00402000">
        <w:rPr>
          <w:bCs/>
          <w:sz w:val="28"/>
          <w:szCs w:val="28"/>
          <w:lang w:val="be-BY"/>
        </w:rPr>
        <w:t xml:space="preserve"> товаров (услуг) и сервиса и</w:t>
      </w:r>
      <w:r w:rsidRPr="00402000">
        <w:rPr>
          <w:bCs/>
          <w:sz w:val="28"/>
          <w:szCs w:val="28"/>
          <w:lang w:val="be-BY"/>
        </w:rPr>
        <w:t xml:space="preserve"> др.</w:t>
      </w:r>
      <w:r w:rsidR="00E21FE6" w:rsidRPr="00402000">
        <w:rPr>
          <w:bCs/>
          <w:sz w:val="28"/>
          <w:szCs w:val="28"/>
          <w:lang w:val="be-BY"/>
        </w:rPr>
        <w:t xml:space="preserve"> </w:t>
      </w:r>
    </w:p>
    <w:p w:rsidR="00F35C21" w:rsidRPr="00F35C21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i/>
          <w:sz w:val="28"/>
          <w:szCs w:val="28"/>
        </w:rPr>
        <w:t>Структура разработанной студентом анкеты должна включать</w:t>
      </w:r>
      <w:r w:rsidRPr="00F35C21">
        <w:rPr>
          <w:sz w:val="28"/>
          <w:szCs w:val="28"/>
        </w:rPr>
        <w:t>:</w:t>
      </w:r>
    </w:p>
    <w:p w:rsidR="008A614D" w:rsidRPr="005416E1" w:rsidRDefault="008A614D" w:rsidP="008A614D">
      <w:pPr>
        <w:ind w:firstLine="709"/>
        <w:jc w:val="both"/>
        <w:rPr>
          <w:sz w:val="28"/>
          <w:szCs w:val="28"/>
        </w:rPr>
      </w:pPr>
      <w:r w:rsidRPr="005416E1">
        <w:rPr>
          <w:sz w:val="28"/>
          <w:szCs w:val="28"/>
        </w:rPr>
        <w:t xml:space="preserve">Текст анкеты должен состоять из </w:t>
      </w:r>
      <w:r w:rsidR="005416E1" w:rsidRPr="005416E1">
        <w:rPr>
          <w:sz w:val="28"/>
          <w:szCs w:val="28"/>
        </w:rPr>
        <w:t>трех</w:t>
      </w:r>
      <w:r w:rsidRPr="005416E1">
        <w:rPr>
          <w:sz w:val="28"/>
          <w:szCs w:val="28"/>
        </w:rPr>
        <w:t xml:space="preserve"> блоков: преамбул</w:t>
      </w:r>
      <w:r w:rsidR="005416E1" w:rsidRPr="005416E1">
        <w:rPr>
          <w:sz w:val="28"/>
          <w:szCs w:val="28"/>
        </w:rPr>
        <w:t>ы</w:t>
      </w:r>
      <w:r w:rsidRPr="005416E1">
        <w:rPr>
          <w:sz w:val="28"/>
          <w:szCs w:val="28"/>
        </w:rPr>
        <w:t xml:space="preserve">, </w:t>
      </w:r>
      <w:r w:rsidR="005416E1" w:rsidRPr="005416E1">
        <w:rPr>
          <w:sz w:val="28"/>
          <w:szCs w:val="28"/>
        </w:rPr>
        <w:t>основной части и классификационной части</w:t>
      </w:r>
      <w:r w:rsidRPr="005416E1">
        <w:rPr>
          <w:sz w:val="28"/>
          <w:szCs w:val="28"/>
        </w:rPr>
        <w:t>.</w:t>
      </w:r>
    </w:p>
    <w:p w:rsidR="008A614D" w:rsidRPr="008A614D" w:rsidRDefault="008A614D" w:rsidP="008A614D">
      <w:pPr>
        <w:ind w:firstLine="709"/>
        <w:jc w:val="both"/>
        <w:rPr>
          <w:sz w:val="28"/>
          <w:szCs w:val="28"/>
        </w:rPr>
      </w:pPr>
      <w:r w:rsidRPr="008A614D">
        <w:rPr>
          <w:i/>
          <w:sz w:val="28"/>
          <w:szCs w:val="28"/>
        </w:rPr>
        <w:t>Преамбула</w:t>
      </w:r>
      <w:r w:rsidRPr="008A6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(введение) </w:t>
      </w:r>
      <w:r w:rsidRPr="008A614D">
        <w:rPr>
          <w:sz w:val="28"/>
          <w:szCs w:val="28"/>
        </w:rPr>
        <w:t xml:space="preserve">анкеты </w:t>
      </w:r>
      <w:r>
        <w:rPr>
          <w:sz w:val="28"/>
          <w:szCs w:val="28"/>
        </w:rPr>
        <w:t>с</w:t>
      </w:r>
      <w:r w:rsidRPr="008A614D">
        <w:rPr>
          <w:sz w:val="28"/>
          <w:szCs w:val="28"/>
        </w:rPr>
        <w:t>лужит связующим звеном между респондентом и интервьюером. В не</w:t>
      </w:r>
      <w:r>
        <w:rPr>
          <w:sz w:val="28"/>
          <w:szCs w:val="28"/>
        </w:rPr>
        <w:t>й</w:t>
      </w:r>
      <w:r w:rsidRPr="008A614D">
        <w:rPr>
          <w:sz w:val="28"/>
          <w:szCs w:val="28"/>
        </w:rPr>
        <w:t xml:space="preserve"> указывается цель исследования, информация о том, кто его проводит</w:t>
      </w:r>
      <w:r>
        <w:rPr>
          <w:sz w:val="28"/>
          <w:szCs w:val="28"/>
        </w:rPr>
        <w:t xml:space="preserve">, </w:t>
      </w:r>
      <w:r w:rsidRPr="008A614D">
        <w:rPr>
          <w:sz w:val="28"/>
          <w:szCs w:val="28"/>
        </w:rPr>
        <w:t xml:space="preserve">подчеркивается анонимность опроса и, если необходимо, приводится инструкция по заполнению анкеты. </w:t>
      </w:r>
      <w:r>
        <w:rPr>
          <w:sz w:val="28"/>
          <w:szCs w:val="28"/>
        </w:rPr>
        <w:t xml:space="preserve">Преамбула </w:t>
      </w:r>
      <w:r w:rsidRPr="008A614D">
        <w:rPr>
          <w:sz w:val="28"/>
          <w:szCs w:val="28"/>
        </w:rPr>
        <w:t>выполняет стимулирующую функцию посредством подчеркивания значимости ответа респондента.</w:t>
      </w:r>
    </w:p>
    <w:p w:rsidR="004B67C0" w:rsidRPr="004B67C0" w:rsidRDefault="008A614D" w:rsidP="004B67C0">
      <w:pPr>
        <w:ind w:firstLine="709"/>
        <w:jc w:val="both"/>
        <w:rPr>
          <w:sz w:val="28"/>
          <w:szCs w:val="28"/>
        </w:rPr>
      </w:pPr>
      <w:r w:rsidRPr="008A614D">
        <w:rPr>
          <w:i/>
          <w:iCs/>
          <w:sz w:val="28"/>
          <w:szCs w:val="28"/>
        </w:rPr>
        <w:t>Основная часть</w:t>
      </w:r>
      <w:r w:rsidR="004B67C0" w:rsidRPr="004B67C0">
        <w:rPr>
          <w:iCs/>
          <w:sz w:val="28"/>
          <w:szCs w:val="28"/>
        </w:rPr>
        <w:t>,</w:t>
      </w:r>
      <w:r w:rsidR="004B67C0">
        <w:rPr>
          <w:iCs/>
          <w:sz w:val="28"/>
          <w:szCs w:val="28"/>
        </w:rPr>
        <w:t xml:space="preserve"> </w:t>
      </w:r>
      <w:r w:rsidRPr="008A614D">
        <w:rPr>
          <w:sz w:val="28"/>
          <w:szCs w:val="28"/>
        </w:rPr>
        <w:t>которая включает в себя вопросы, ради которых и проводится исследование.</w:t>
      </w:r>
      <w:r w:rsidR="004B67C0" w:rsidRPr="004B67C0">
        <w:rPr>
          <w:iCs/>
          <w:sz w:val="28"/>
          <w:szCs w:val="28"/>
        </w:rPr>
        <w:t xml:space="preserve"> В общем случае вопросы должны следовать от общего к частному, от более простого к сложному. Первый вопрос – вводный, закрытый</w:t>
      </w:r>
      <w:r w:rsidR="004B67C0">
        <w:rPr>
          <w:iCs/>
          <w:sz w:val="28"/>
          <w:szCs w:val="28"/>
        </w:rPr>
        <w:t xml:space="preserve"> (предлагаются варианты ответа)</w:t>
      </w:r>
      <w:r w:rsidR="004B67C0" w:rsidRPr="004B67C0">
        <w:rPr>
          <w:iCs/>
          <w:sz w:val="28"/>
          <w:szCs w:val="28"/>
        </w:rPr>
        <w:t>, если нужно – селективный, последний – открытый</w:t>
      </w:r>
      <w:r w:rsidR="004B67C0">
        <w:rPr>
          <w:iCs/>
          <w:sz w:val="28"/>
          <w:szCs w:val="28"/>
        </w:rPr>
        <w:t xml:space="preserve"> (респондент сам формулирует ответ). Ответы на закрытые вопросы легче подвергаются статистической обработке, на них легче и быстрее отвечать респонденту, поэтому обычно этот тип вопросов преобладает. </w:t>
      </w:r>
    </w:p>
    <w:p w:rsidR="00F35C21" w:rsidRPr="00F35C21" w:rsidRDefault="004B67C0" w:rsidP="00F35C21">
      <w:pPr>
        <w:ind w:firstLine="709"/>
        <w:jc w:val="both"/>
        <w:rPr>
          <w:sz w:val="28"/>
          <w:szCs w:val="28"/>
        </w:rPr>
      </w:pPr>
      <w:r w:rsidRPr="004B67C0">
        <w:rPr>
          <w:i/>
          <w:iCs/>
          <w:sz w:val="28"/>
          <w:szCs w:val="28"/>
        </w:rPr>
        <w:t>Сведения о респонденте</w:t>
      </w:r>
      <w:r>
        <w:rPr>
          <w:i/>
          <w:iCs/>
          <w:sz w:val="28"/>
          <w:szCs w:val="28"/>
        </w:rPr>
        <w:t xml:space="preserve"> (к</w:t>
      </w:r>
      <w:r w:rsidRPr="004B67C0">
        <w:rPr>
          <w:i/>
          <w:iCs/>
          <w:sz w:val="28"/>
          <w:szCs w:val="28"/>
        </w:rPr>
        <w:t>лассификационная часть</w:t>
      </w:r>
      <w:r>
        <w:rPr>
          <w:i/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. </w:t>
      </w:r>
      <w:r w:rsidRPr="004B67C0">
        <w:rPr>
          <w:iCs/>
          <w:sz w:val="28"/>
          <w:szCs w:val="28"/>
        </w:rPr>
        <w:t>При изучении рынка конечных потребителей, сведения о респонденте чаще всего включают такие личные вопросы, как возраст, уровень доходов, социальное положение и т.д. </w:t>
      </w:r>
      <w:r>
        <w:rPr>
          <w:iCs/>
          <w:sz w:val="28"/>
          <w:szCs w:val="28"/>
        </w:rPr>
        <w:t xml:space="preserve"> </w:t>
      </w:r>
      <w:r w:rsidR="00F35C21" w:rsidRPr="00F35C21">
        <w:rPr>
          <w:sz w:val="28"/>
          <w:szCs w:val="28"/>
        </w:rPr>
        <w:t>Эта часть в общем случае может разбиваться на три области:</w:t>
      </w:r>
    </w:p>
    <w:p w:rsidR="00F35C21" w:rsidRPr="00F35C21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sz w:val="28"/>
          <w:szCs w:val="28"/>
        </w:rPr>
        <w:t>1) Область, где вопросы задаются непосредственно респонденту.</w:t>
      </w:r>
      <w:r>
        <w:rPr>
          <w:sz w:val="28"/>
          <w:szCs w:val="28"/>
        </w:rPr>
        <w:t xml:space="preserve"> </w:t>
      </w:r>
      <w:r w:rsidRPr="00F35C21">
        <w:rPr>
          <w:sz w:val="28"/>
          <w:szCs w:val="28"/>
        </w:rPr>
        <w:t>Часто возникающей в этой части задачей является определение уровня дохода респондента. Доход можно определить такими путями:</w:t>
      </w:r>
    </w:p>
    <w:p w:rsidR="00F35C21" w:rsidRPr="00F35C21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sz w:val="28"/>
          <w:szCs w:val="28"/>
        </w:rPr>
        <w:t>установить интервальную шкалу доходов, которая корреспондируется с уровнем цен на исследуемую продукцию;</w:t>
      </w:r>
    </w:p>
    <w:p w:rsidR="00F35C21" w:rsidRPr="00F35C21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sz w:val="28"/>
          <w:szCs w:val="28"/>
        </w:rPr>
        <w:t>определить род занятий респондента;</w:t>
      </w:r>
    </w:p>
    <w:p w:rsidR="00F35C21" w:rsidRPr="00F35C21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sz w:val="28"/>
          <w:szCs w:val="28"/>
        </w:rPr>
        <w:t>установить наличие определённых знаковых товаров у респондента, которые мог</w:t>
      </w:r>
      <w:r>
        <w:rPr>
          <w:sz w:val="28"/>
          <w:szCs w:val="28"/>
        </w:rPr>
        <w:t>ут свидетельствовать об определе</w:t>
      </w:r>
      <w:r w:rsidRPr="00F35C21">
        <w:rPr>
          <w:sz w:val="28"/>
          <w:szCs w:val="28"/>
        </w:rPr>
        <w:t>нном уровне дохода.</w:t>
      </w:r>
    </w:p>
    <w:p w:rsidR="00F35C21" w:rsidRPr="00F35C21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sz w:val="28"/>
          <w:szCs w:val="28"/>
        </w:rPr>
        <w:t>2) Область, которая заполняется интервьюером самостоятельно на основе визуальной информации. Это, обычно, возраст, пол и т.</w:t>
      </w:r>
      <w:r w:rsidR="00146B28">
        <w:rPr>
          <w:sz w:val="28"/>
          <w:szCs w:val="28"/>
        </w:rPr>
        <w:t xml:space="preserve"> </w:t>
      </w:r>
      <w:r w:rsidRPr="00F35C21">
        <w:rPr>
          <w:sz w:val="28"/>
          <w:szCs w:val="28"/>
        </w:rPr>
        <w:t>д.</w:t>
      </w:r>
    </w:p>
    <w:p w:rsidR="00E21FE6" w:rsidRDefault="00F35C21" w:rsidP="00F35C21">
      <w:pPr>
        <w:ind w:firstLine="709"/>
        <w:jc w:val="both"/>
        <w:rPr>
          <w:sz w:val="28"/>
          <w:szCs w:val="28"/>
        </w:rPr>
      </w:pPr>
      <w:r w:rsidRPr="00F35C21">
        <w:rPr>
          <w:sz w:val="28"/>
          <w:szCs w:val="28"/>
        </w:rPr>
        <w:t xml:space="preserve">3) Название предприятия, адрес, контактный телефон. </w:t>
      </w:r>
    </w:p>
    <w:p w:rsidR="00E21FE6" w:rsidRDefault="00E21FE6" w:rsidP="00F35C21">
      <w:pPr>
        <w:ind w:left="357" w:hanging="357"/>
        <w:jc w:val="both"/>
        <w:rPr>
          <w:sz w:val="28"/>
          <w:szCs w:val="28"/>
        </w:rPr>
      </w:pPr>
    </w:p>
    <w:p w:rsidR="00C97184" w:rsidRDefault="00C97184" w:rsidP="00F57D15">
      <w:pPr>
        <w:ind w:left="357" w:hanging="357"/>
        <w:jc w:val="center"/>
        <w:rPr>
          <w:sz w:val="28"/>
          <w:szCs w:val="28"/>
        </w:rPr>
      </w:pPr>
    </w:p>
    <w:p w:rsidR="00C97184" w:rsidRDefault="00C97184" w:rsidP="00F57D15">
      <w:pPr>
        <w:ind w:left="357" w:hanging="357"/>
        <w:jc w:val="center"/>
        <w:rPr>
          <w:sz w:val="28"/>
          <w:szCs w:val="28"/>
        </w:rPr>
      </w:pPr>
    </w:p>
    <w:p w:rsidR="00C97184" w:rsidRDefault="00C97184" w:rsidP="00F57D15">
      <w:pPr>
        <w:ind w:left="357" w:hanging="357"/>
        <w:jc w:val="center"/>
        <w:rPr>
          <w:sz w:val="28"/>
          <w:szCs w:val="28"/>
        </w:rPr>
      </w:pPr>
    </w:p>
    <w:p w:rsidR="00C97184" w:rsidRDefault="00C97184" w:rsidP="00F57D15">
      <w:pPr>
        <w:ind w:left="357" w:hanging="357"/>
        <w:jc w:val="center"/>
        <w:rPr>
          <w:sz w:val="28"/>
          <w:szCs w:val="28"/>
        </w:rPr>
      </w:pPr>
    </w:p>
    <w:p w:rsidR="00C97184" w:rsidRDefault="00C97184" w:rsidP="00F57D15">
      <w:pPr>
        <w:ind w:left="357" w:hanging="357"/>
        <w:jc w:val="center"/>
        <w:rPr>
          <w:sz w:val="28"/>
          <w:szCs w:val="28"/>
        </w:rPr>
      </w:pPr>
    </w:p>
    <w:p w:rsidR="005650FB" w:rsidRDefault="005650FB" w:rsidP="005650FB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3971E5" w:rsidRPr="00D14F7D" w:rsidRDefault="00FA2A34" w:rsidP="00D14F7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71E5" w:rsidRPr="003971E5">
        <w:rPr>
          <w:b/>
          <w:sz w:val="28"/>
          <w:szCs w:val="28"/>
        </w:rPr>
        <w:lastRenderedPageBreak/>
        <w:t>СПИСОК РЕКОМЕНДУЕМОЙ ЛИТЕРАТУРЫ</w:t>
      </w:r>
    </w:p>
    <w:p w:rsidR="003971E5" w:rsidRPr="003971E5" w:rsidRDefault="003971E5" w:rsidP="003971E5">
      <w:pPr>
        <w:jc w:val="center"/>
        <w:rPr>
          <w:b/>
          <w:sz w:val="28"/>
          <w:szCs w:val="28"/>
        </w:rPr>
      </w:pPr>
    </w:p>
    <w:p w:rsidR="003971E5" w:rsidRPr="003971E5" w:rsidRDefault="003971E5" w:rsidP="003971E5">
      <w:pPr>
        <w:jc w:val="center"/>
        <w:rPr>
          <w:sz w:val="28"/>
          <w:szCs w:val="28"/>
        </w:rPr>
      </w:pPr>
      <w:r w:rsidRPr="003971E5">
        <w:rPr>
          <w:sz w:val="28"/>
          <w:szCs w:val="28"/>
        </w:rPr>
        <w:t>ОСНОВНАЯ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num" w:pos="0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Акулич, И. Л. Маркетинг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учебник / И. Л. Акулич. – Минск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Выш. шк., 2000. – 447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num" w:pos="0"/>
          <w:tab w:val="left" w:pos="540"/>
          <w:tab w:val="num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Дурович, А. П. Маркетинг в туризме : учеб</w:t>
      </w:r>
      <w:proofErr w:type="gramStart"/>
      <w:r w:rsidRPr="003971E5">
        <w:rPr>
          <w:sz w:val="28"/>
          <w:szCs w:val="28"/>
        </w:rPr>
        <w:t>.</w:t>
      </w:r>
      <w:proofErr w:type="gramEnd"/>
      <w:r w:rsidRPr="003971E5">
        <w:rPr>
          <w:sz w:val="28"/>
          <w:szCs w:val="28"/>
        </w:rPr>
        <w:t xml:space="preserve"> </w:t>
      </w:r>
      <w:proofErr w:type="gramStart"/>
      <w:r w:rsidRPr="003971E5">
        <w:rPr>
          <w:sz w:val="28"/>
          <w:szCs w:val="28"/>
        </w:rPr>
        <w:t>п</w:t>
      </w:r>
      <w:proofErr w:type="gramEnd"/>
      <w:r w:rsidRPr="003971E5">
        <w:rPr>
          <w:sz w:val="28"/>
          <w:szCs w:val="28"/>
        </w:rPr>
        <w:t xml:space="preserve">особие / </w:t>
      </w:r>
      <w:r w:rsidR="00EB0BCF">
        <w:rPr>
          <w:sz w:val="28"/>
          <w:szCs w:val="28"/>
        </w:rPr>
        <w:t xml:space="preserve">                     </w:t>
      </w:r>
      <w:r w:rsidRPr="003971E5">
        <w:rPr>
          <w:sz w:val="28"/>
          <w:szCs w:val="28"/>
        </w:rPr>
        <w:t>А. П. Дурович. – Минск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Новое знание, 2007. – 496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Еншин, М. М. Спортивный менеджмент и маркетинг : учеб</w:t>
      </w:r>
      <w:proofErr w:type="gramStart"/>
      <w:r w:rsidRPr="003971E5">
        <w:rPr>
          <w:sz w:val="28"/>
          <w:szCs w:val="28"/>
        </w:rPr>
        <w:t>.</w:t>
      </w:r>
      <w:proofErr w:type="gramEnd"/>
      <w:r w:rsidRPr="003971E5">
        <w:rPr>
          <w:sz w:val="28"/>
          <w:szCs w:val="28"/>
        </w:rPr>
        <w:t xml:space="preserve">            </w:t>
      </w:r>
      <w:proofErr w:type="gramStart"/>
      <w:r w:rsidRPr="003971E5">
        <w:rPr>
          <w:sz w:val="28"/>
          <w:szCs w:val="28"/>
        </w:rPr>
        <w:t>п</w:t>
      </w:r>
      <w:proofErr w:type="gramEnd"/>
      <w:r w:rsidRPr="003971E5">
        <w:rPr>
          <w:sz w:val="28"/>
          <w:szCs w:val="28"/>
        </w:rPr>
        <w:t>особие / М. М. Еншин ; Белорус. гос. ун-т физ. культуры. – 2-е изд., испр. – Минск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БГУФК, 2005. – 299 с.</w:t>
      </w:r>
    </w:p>
    <w:p w:rsidR="003971E5" w:rsidRPr="003971E5" w:rsidRDefault="003971E5" w:rsidP="00D47B9C">
      <w:pPr>
        <w:numPr>
          <w:ilvl w:val="0"/>
          <w:numId w:val="2"/>
        </w:numPr>
        <w:tabs>
          <w:tab w:val="clear" w:pos="928"/>
          <w:tab w:val="num" w:pos="0"/>
          <w:tab w:val="left" w:pos="540"/>
          <w:tab w:val="num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Квартальнов, В. А. Теория и практика туризма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учебник /                     В. А. Квартальнов.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Финансы и статистика, 2003. – 672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num" w:pos="0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Котлер, Ф. Основы маркетинга / Ф. Котлер</w:t>
      </w:r>
      <w:proofErr w:type="gramStart"/>
      <w:r w:rsidRPr="003971E5">
        <w:rPr>
          <w:sz w:val="28"/>
          <w:szCs w:val="28"/>
        </w:rPr>
        <w:t xml:space="preserve"> ;</w:t>
      </w:r>
      <w:proofErr w:type="gramEnd"/>
      <w:r w:rsidRPr="003971E5">
        <w:rPr>
          <w:sz w:val="28"/>
          <w:szCs w:val="28"/>
        </w:rPr>
        <w:t xml:space="preserve"> пер. с англ.                      О. И. Медведь [и др.]. – М. ; СПб. ; Киев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Вильямс, 2008. – 1200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num" w:pos="0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Морозов, Ю. В. Основы маркетинга : учеб</w:t>
      </w:r>
      <w:proofErr w:type="gramStart"/>
      <w:r w:rsidRPr="003971E5">
        <w:rPr>
          <w:sz w:val="28"/>
          <w:szCs w:val="28"/>
        </w:rPr>
        <w:t>.</w:t>
      </w:r>
      <w:proofErr w:type="gramEnd"/>
      <w:r w:rsidRPr="003971E5">
        <w:rPr>
          <w:sz w:val="28"/>
          <w:szCs w:val="28"/>
        </w:rPr>
        <w:t xml:space="preserve"> </w:t>
      </w:r>
      <w:proofErr w:type="gramStart"/>
      <w:r w:rsidRPr="003971E5">
        <w:rPr>
          <w:sz w:val="28"/>
          <w:szCs w:val="28"/>
        </w:rPr>
        <w:t>п</w:t>
      </w:r>
      <w:proofErr w:type="gramEnd"/>
      <w:r w:rsidRPr="003971E5">
        <w:rPr>
          <w:sz w:val="28"/>
          <w:szCs w:val="28"/>
        </w:rPr>
        <w:t>особие для вузов /</w:t>
      </w:r>
      <w:r w:rsidR="00417408">
        <w:rPr>
          <w:sz w:val="28"/>
          <w:szCs w:val="28"/>
        </w:rPr>
        <w:t xml:space="preserve">               </w:t>
      </w:r>
      <w:r w:rsidRPr="003971E5">
        <w:rPr>
          <w:sz w:val="28"/>
          <w:szCs w:val="28"/>
        </w:rPr>
        <w:t xml:space="preserve"> Ю. В. Морозов. – 2-е изд. испр. и доп. – М. : Дашков и К, 2000. – 156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bCs/>
          <w:sz w:val="28"/>
          <w:szCs w:val="28"/>
        </w:rPr>
        <w:t>Сакун, Л. В.</w:t>
      </w:r>
      <w:r w:rsidRPr="003971E5">
        <w:rPr>
          <w:sz w:val="28"/>
          <w:szCs w:val="28"/>
        </w:rPr>
        <w:t xml:space="preserve"> Маркетинг в туризме : учеб</w:t>
      </w:r>
      <w:proofErr w:type="gramStart"/>
      <w:r w:rsidRPr="003971E5">
        <w:rPr>
          <w:sz w:val="28"/>
          <w:szCs w:val="28"/>
        </w:rPr>
        <w:t>.-</w:t>
      </w:r>
      <w:proofErr w:type="gramEnd"/>
      <w:r w:rsidRPr="003971E5">
        <w:rPr>
          <w:sz w:val="28"/>
          <w:szCs w:val="28"/>
        </w:rPr>
        <w:t xml:space="preserve">метод. пособие /              </w:t>
      </w:r>
      <w:r w:rsidR="00173F1C">
        <w:rPr>
          <w:sz w:val="28"/>
          <w:szCs w:val="28"/>
        </w:rPr>
        <w:t xml:space="preserve"> </w:t>
      </w:r>
      <w:r w:rsidRPr="003971E5">
        <w:rPr>
          <w:sz w:val="28"/>
          <w:szCs w:val="28"/>
        </w:rPr>
        <w:t xml:space="preserve">   Л. В. Сакун. – Минск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РИПО, 2014. – 268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Шааф, Ф. Спортивный маркетинг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пер. с англ. / Ф. Шааф. 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Филинь,1998. – 464 с.</w:t>
      </w:r>
    </w:p>
    <w:p w:rsidR="003971E5" w:rsidRPr="003971E5" w:rsidRDefault="003971E5" w:rsidP="000D71A7">
      <w:pPr>
        <w:numPr>
          <w:ilvl w:val="0"/>
          <w:numId w:val="2"/>
        </w:numPr>
        <w:tabs>
          <w:tab w:val="clear" w:pos="928"/>
          <w:tab w:val="num" w:pos="0"/>
          <w:tab w:val="left" w:pos="540"/>
          <w:tab w:val="num" w:pos="1134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Эванс, Дж. Р. Маркетинг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сокр. пер. с англ. / Дж. Р. Эванс, Б. Берман.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Экономика, 1993. – 335 с.</w:t>
      </w:r>
    </w:p>
    <w:p w:rsidR="003971E5" w:rsidRPr="003971E5" w:rsidRDefault="003971E5" w:rsidP="000D71A7">
      <w:pPr>
        <w:tabs>
          <w:tab w:val="left" w:pos="540"/>
          <w:tab w:val="num" w:pos="900"/>
          <w:tab w:val="num" w:pos="1134"/>
          <w:tab w:val="left" w:pos="1276"/>
        </w:tabs>
        <w:ind w:left="540" w:firstLine="180"/>
        <w:jc w:val="center"/>
        <w:rPr>
          <w:sz w:val="28"/>
          <w:szCs w:val="28"/>
        </w:rPr>
      </w:pPr>
    </w:p>
    <w:p w:rsidR="003971E5" w:rsidRPr="003971E5" w:rsidRDefault="003971E5" w:rsidP="000D71A7">
      <w:pPr>
        <w:tabs>
          <w:tab w:val="left" w:pos="540"/>
          <w:tab w:val="num" w:pos="900"/>
          <w:tab w:val="num" w:pos="1134"/>
          <w:tab w:val="left" w:pos="1276"/>
        </w:tabs>
        <w:ind w:left="540" w:firstLine="180"/>
        <w:jc w:val="center"/>
        <w:rPr>
          <w:sz w:val="28"/>
          <w:szCs w:val="28"/>
        </w:rPr>
      </w:pPr>
      <w:r w:rsidRPr="003971E5">
        <w:rPr>
          <w:sz w:val="28"/>
          <w:szCs w:val="28"/>
        </w:rPr>
        <w:t>ДОПОЛНИТЕЛЬНАЯ</w:t>
      </w:r>
    </w:p>
    <w:p w:rsidR="003971E5" w:rsidRPr="003971E5" w:rsidRDefault="003971E5" w:rsidP="0056528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10.</w:t>
      </w:r>
      <w:r w:rsidR="000D71A7">
        <w:rPr>
          <w:sz w:val="28"/>
          <w:szCs w:val="28"/>
        </w:rPr>
        <w:t xml:space="preserve"> </w:t>
      </w:r>
      <w:r w:rsidRPr="003971E5">
        <w:rPr>
          <w:sz w:val="28"/>
          <w:szCs w:val="28"/>
        </w:rPr>
        <w:t>Алешин, В.</w:t>
      </w:r>
      <w:r w:rsidR="00565282">
        <w:rPr>
          <w:sz w:val="28"/>
          <w:szCs w:val="28"/>
        </w:rPr>
        <w:t xml:space="preserve"> </w:t>
      </w:r>
      <w:r w:rsidRPr="003971E5">
        <w:rPr>
          <w:sz w:val="28"/>
          <w:szCs w:val="28"/>
        </w:rPr>
        <w:t xml:space="preserve">В. Менеджмент и маркетинг на европейских           </w:t>
      </w:r>
      <w:proofErr w:type="gramStart"/>
      <w:r w:rsidRPr="003971E5">
        <w:rPr>
          <w:sz w:val="28"/>
          <w:szCs w:val="28"/>
        </w:rPr>
        <w:t>стадионах</w:t>
      </w:r>
      <w:proofErr w:type="gramEnd"/>
      <w:r w:rsidRPr="003971E5">
        <w:rPr>
          <w:sz w:val="28"/>
          <w:szCs w:val="28"/>
        </w:rPr>
        <w:t xml:space="preserve"> / В. В. Алешин, И. И. Переверзин.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Советский спорт, 1999.           – 240 с.</w:t>
      </w:r>
    </w:p>
    <w:p w:rsidR="003971E5" w:rsidRPr="003971E5" w:rsidRDefault="003971E5" w:rsidP="00565282">
      <w:pPr>
        <w:tabs>
          <w:tab w:val="left" w:pos="709"/>
          <w:tab w:val="num" w:pos="1276"/>
        </w:tabs>
        <w:ind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11. Мескон, М. Х. Основы менеджмента / М. Х. Мескон, М. Альберт,                 Ф. Хедоури.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Дело, 1992. – 701 с.</w:t>
      </w:r>
    </w:p>
    <w:p w:rsidR="003971E5" w:rsidRPr="003971E5" w:rsidRDefault="003971E5" w:rsidP="000D71A7">
      <w:pPr>
        <w:tabs>
          <w:tab w:val="left" w:pos="0"/>
          <w:tab w:val="num" w:pos="1134"/>
          <w:tab w:val="left" w:pos="1276"/>
        </w:tabs>
        <w:ind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12. Настольная книга спортивного менеджера : справ</w:t>
      </w:r>
      <w:proofErr w:type="gramStart"/>
      <w:r w:rsidRPr="003971E5">
        <w:rPr>
          <w:sz w:val="28"/>
          <w:szCs w:val="28"/>
        </w:rPr>
        <w:t>.</w:t>
      </w:r>
      <w:proofErr w:type="gramEnd"/>
      <w:r w:rsidRPr="003971E5">
        <w:rPr>
          <w:sz w:val="28"/>
          <w:szCs w:val="28"/>
        </w:rPr>
        <w:t xml:space="preserve"> </w:t>
      </w:r>
      <w:proofErr w:type="gramStart"/>
      <w:r w:rsidRPr="003971E5">
        <w:rPr>
          <w:sz w:val="28"/>
          <w:szCs w:val="28"/>
        </w:rPr>
        <w:t>п</w:t>
      </w:r>
      <w:proofErr w:type="gramEnd"/>
      <w:r w:rsidRPr="003971E5">
        <w:rPr>
          <w:sz w:val="28"/>
          <w:szCs w:val="28"/>
        </w:rPr>
        <w:t>особие /           авт.-сост.: М. И. Золотов [и др.].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Физкультура, образование и наука, 1997. – 518 с.</w:t>
      </w:r>
    </w:p>
    <w:p w:rsidR="003971E5" w:rsidRPr="003971E5" w:rsidRDefault="003971E5" w:rsidP="000D71A7">
      <w:pPr>
        <w:tabs>
          <w:tab w:val="left" w:pos="0"/>
          <w:tab w:val="num" w:pos="1134"/>
          <w:tab w:val="left" w:pos="1276"/>
        </w:tabs>
        <w:ind w:firstLine="709"/>
        <w:jc w:val="both"/>
        <w:rPr>
          <w:sz w:val="28"/>
          <w:szCs w:val="28"/>
        </w:rPr>
      </w:pPr>
      <w:r w:rsidRPr="003971E5">
        <w:rPr>
          <w:sz w:val="28"/>
          <w:szCs w:val="28"/>
        </w:rPr>
        <w:t>13. Сейранов, С. Г. Введение в менеджмент физической культуры и спорта : учеб</w:t>
      </w:r>
      <w:proofErr w:type="gramStart"/>
      <w:r w:rsidRPr="003971E5">
        <w:rPr>
          <w:sz w:val="28"/>
          <w:szCs w:val="28"/>
        </w:rPr>
        <w:t>.-</w:t>
      </w:r>
      <w:proofErr w:type="gramEnd"/>
      <w:r w:rsidRPr="003971E5">
        <w:rPr>
          <w:sz w:val="28"/>
          <w:szCs w:val="28"/>
        </w:rPr>
        <w:t>метод. пособие / С. Г. Сейранов.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РГАФК, 1995. – 90 с.</w:t>
      </w:r>
    </w:p>
    <w:p w:rsidR="003971E5" w:rsidRPr="003971E5" w:rsidRDefault="003971E5" w:rsidP="000D71A7">
      <w:pPr>
        <w:tabs>
          <w:tab w:val="left" w:pos="0"/>
          <w:tab w:val="num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3971E5">
        <w:rPr>
          <w:sz w:val="28"/>
          <w:szCs w:val="28"/>
        </w:rPr>
        <w:t>14. Хруцкий, В. Е. Современный маркетинг. Настоящая книга по исследованию рынка / В. Е. Хруцкий, И. В. Карнеева. – М.</w:t>
      </w:r>
      <w:proofErr w:type="gramStart"/>
      <w:r w:rsidRPr="003971E5">
        <w:rPr>
          <w:sz w:val="28"/>
          <w:szCs w:val="28"/>
        </w:rPr>
        <w:t xml:space="preserve"> :</w:t>
      </w:r>
      <w:proofErr w:type="gramEnd"/>
      <w:r w:rsidRPr="003971E5">
        <w:rPr>
          <w:sz w:val="28"/>
          <w:szCs w:val="28"/>
        </w:rPr>
        <w:t xml:space="preserve"> Финансы и статистика, 2000. – 287 с.</w:t>
      </w:r>
    </w:p>
    <w:p w:rsidR="005416E1" w:rsidRDefault="005416E1" w:rsidP="005416E1">
      <w:pPr>
        <w:pStyle w:val="8"/>
        <w:spacing w:before="0"/>
        <w:ind w:firstLine="0"/>
        <w:jc w:val="right"/>
      </w:pPr>
      <w:r>
        <w:lastRenderedPageBreak/>
        <w:t>Приложение</w:t>
      </w:r>
    </w:p>
    <w:p w:rsidR="00607E2F" w:rsidRPr="009E755E" w:rsidRDefault="00607E2F" w:rsidP="009E755E">
      <w:pPr>
        <w:pStyle w:val="8"/>
        <w:spacing w:before="0"/>
        <w:ind w:firstLine="0"/>
        <w:jc w:val="center"/>
        <w:rPr>
          <w:spacing w:val="60"/>
        </w:rPr>
      </w:pPr>
      <w:r>
        <w:t>Образец титульного листа документации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607E2F">
        <w:trPr>
          <w:trHeight w:val="10950"/>
        </w:trPr>
        <w:tc>
          <w:tcPr>
            <w:tcW w:w="8640" w:type="dxa"/>
          </w:tcPr>
          <w:p w:rsidR="00607E2F" w:rsidRDefault="00607E2F" w:rsidP="0092089D">
            <w:pPr>
              <w:pStyle w:val="9"/>
              <w:spacing w:before="0"/>
            </w:pPr>
            <w:r>
              <w:t>Министерство спорта и туризма Республики Беларусь</w:t>
            </w:r>
          </w:p>
          <w:p w:rsidR="00607E2F" w:rsidRDefault="00607E2F" w:rsidP="0092089D">
            <w:pPr>
              <w:pStyle w:val="9"/>
              <w:spacing w:before="0"/>
            </w:pPr>
            <w:r>
              <w:t>Учреждение образования «Белорусский государственный университет физической культуры»</w:t>
            </w:r>
          </w:p>
          <w:p w:rsidR="0092089D" w:rsidRDefault="0092089D" w:rsidP="0092089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Факультет оздоровительной физической культуры и туризма</w:t>
            </w:r>
          </w:p>
          <w:p w:rsidR="00607E2F" w:rsidRDefault="00607E2F" w:rsidP="0092089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Кафедра </w:t>
            </w:r>
            <w:r w:rsidR="00FA2A34">
              <w:rPr>
                <w:sz w:val="28"/>
              </w:rPr>
              <w:t xml:space="preserve">спортивного и рекреационного </w:t>
            </w:r>
            <w:r>
              <w:rPr>
                <w:sz w:val="28"/>
              </w:rPr>
              <w:t>туризма</w:t>
            </w:r>
          </w:p>
          <w:p w:rsidR="00607E2F" w:rsidRDefault="00607E2F" w:rsidP="007265C7">
            <w:pPr>
              <w:pStyle w:val="9"/>
              <w:spacing w:before="840"/>
            </w:pPr>
            <w:r>
              <w:t>Документация</w:t>
            </w:r>
          </w:p>
          <w:p w:rsidR="0092089D" w:rsidRDefault="00A8246B" w:rsidP="007265C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учебной </w:t>
            </w:r>
            <w:r w:rsidR="00607E2F">
              <w:rPr>
                <w:sz w:val="28"/>
              </w:rPr>
              <w:t>практик</w:t>
            </w:r>
            <w:r>
              <w:rPr>
                <w:sz w:val="28"/>
              </w:rPr>
              <w:t>и</w:t>
            </w:r>
            <w:r w:rsidR="00607E2F">
              <w:rPr>
                <w:sz w:val="28"/>
              </w:rPr>
              <w:t xml:space="preserve"> </w:t>
            </w:r>
            <w:r>
              <w:rPr>
                <w:sz w:val="28"/>
              </w:rPr>
              <w:t>по м</w:t>
            </w:r>
            <w:r w:rsidR="00607E2F">
              <w:rPr>
                <w:sz w:val="28"/>
              </w:rPr>
              <w:t>аркетинг</w:t>
            </w:r>
            <w:r>
              <w:rPr>
                <w:sz w:val="28"/>
              </w:rPr>
              <w:t>у</w:t>
            </w:r>
            <w:r w:rsidR="00607E2F">
              <w:rPr>
                <w:sz w:val="28"/>
              </w:rPr>
              <w:t xml:space="preserve"> </w:t>
            </w:r>
            <w:r w:rsidR="004A3E3E">
              <w:rPr>
                <w:sz w:val="28"/>
              </w:rPr>
              <w:t>туризма</w:t>
            </w:r>
            <w:r w:rsidR="009E755E">
              <w:rPr>
                <w:sz w:val="28"/>
              </w:rPr>
              <w:t xml:space="preserve"> </w:t>
            </w:r>
            <w:r w:rsidR="0092089D">
              <w:rPr>
                <w:sz w:val="28"/>
              </w:rPr>
              <w:t xml:space="preserve">для </w:t>
            </w:r>
            <w:r w:rsidR="00607E2F">
              <w:rPr>
                <w:sz w:val="28"/>
              </w:rPr>
              <w:t>направлени</w:t>
            </w:r>
            <w:r w:rsidR="0092089D">
              <w:rPr>
                <w:sz w:val="28"/>
              </w:rPr>
              <w:t>я</w:t>
            </w:r>
            <w:r w:rsidR="00607E2F">
              <w:rPr>
                <w:sz w:val="28"/>
              </w:rPr>
              <w:t xml:space="preserve"> специальности</w:t>
            </w:r>
            <w:r w:rsidR="0092089D">
              <w:rPr>
                <w:sz w:val="28"/>
              </w:rPr>
              <w:t xml:space="preserve"> </w:t>
            </w:r>
            <w:r w:rsidR="0092089D" w:rsidRPr="0092089D">
              <w:rPr>
                <w:sz w:val="28"/>
              </w:rPr>
              <w:t>1-89 02 01-01 «Спортивно-туристская деятельность (спортивный и рекреационный туризм)»</w:t>
            </w:r>
          </w:p>
          <w:p w:rsidR="00607E2F" w:rsidRDefault="00607E2F" w:rsidP="007265C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студента</w:t>
            </w:r>
            <w:r w:rsidR="00895957">
              <w:rPr>
                <w:sz w:val="28"/>
              </w:rPr>
              <w:t xml:space="preserve"> </w:t>
            </w:r>
            <w:r>
              <w:rPr>
                <w:sz w:val="28"/>
              </w:rPr>
              <w:t>___</w:t>
            </w:r>
            <w:r w:rsidR="007D76B5">
              <w:rPr>
                <w:sz w:val="28"/>
              </w:rPr>
              <w:t>_</w:t>
            </w:r>
            <w:r>
              <w:rPr>
                <w:sz w:val="28"/>
              </w:rPr>
              <w:t xml:space="preserve"> группы </w:t>
            </w: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IV</w:t>
            </w:r>
            <w:r w:rsidRPr="00F626B2">
              <w:rPr>
                <w:sz w:val="28"/>
              </w:rPr>
              <w:t xml:space="preserve">) </w:t>
            </w:r>
            <w:r>
              <w:rPr>
                <w:sz w:val="28"/>
              </w:rPr>
              <w:t xml:space="preserve">курса </w:t>
            </w:r>
          </w:p>
          <w:p w:rsidR="00607E2F" w:rsidRDefault="00607E2F" w:rsidP="00547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_________________________________________________</w:t>
            </w:r>
            <w:r w:rsidR="00547B5F">
              <w:rPr>
                <w:sz w:val="28"/>
              </w:rPr>
              <w:t>____</w:t>
            </w:r>
          </w:p>
          <w:p w:rsidR="00607E2F" w:rsidRDefault="00607E2F" w:rsidP="007265C7">
            <w:pPr>
              <w:ind w:firstLine="709"/>
              <w:jc w:val="center"/>
            </w:pPr>
            <w:r>
              <w:t>(Ф.И.О.)</w:t>
            </w:r>
          </w:p>
          <w:p w:rsidR="00607E2F" w:rsidRDefault="00607E2F" w:rsidP="007265C7">
            <w:pPr>
              <w:spacing w:before="480"/>
              <w:ind w:left="4536"/>
              <w:rPr>
                <w:sz w:val="28"/>
              </w:rPr>
            </w:pPr>
            <w:r>
              <w:rPr>
                <w:sz w:val="28"/>
              </w:rPr>
              <w:t>Место прохождения</w:t>
            </w:r>
            <w:r>
              <w:rPr>
                <w:sz w:val="28"/>
              </w:rPr>
              <w:br/>
              <w:t>практики _________________</w:t>
            </w:r>
          </w:p>
          <w:p w:rsidR="00932B6B" w:rsidRDefault="0092089D" w:rsidP="007265C7">
            <w:pPr>
              <w:ind w:left="4536"/>
              <w:rPr>
                <w:sz w:val="28"/>
              </w:rPr>
            </w:pPr>
            <w:r>
              <w:rPr>
                <w:sz w:val="28"/>
              </w:rPr>
              <w:t>_________________________</w:t>
            </w:r>
          </w:p>
          <w:p w:rsidR="00607E2F" w:rsidRDefault="00607E2F" w:rsidP="007265C7">
            <w:pPr>
              <w:ind w:left="453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932B6B">
              <w:rPr>
                <w:sz w:val="28"/>
              </w:rPr>
              <w:t xml:space="preserve"> от кафедры</w:t>
            </w:r>
            <w:r w:rsidR="00FE247D">
              <w:rPr>
                <w:sz w:val="28"/>
              </w:rPr>
              <w:t xml:space="preserve"> ____________</w:t>
            </w:r>
            <w:r>
              <w:rPr>
                <w:sz w:val="28"/>
              </w:rPr>
              <w:t>______________</w:t>
            </w:r>
          </w:p>
          <w:p w:rsidR="00607E2F" w:rsidRDefault="00607E2F" w:rsidP="00FE247D">
            <w:pPr>
              <w:ind w:left="5103" w:firstLine="561"/>
            </w:pPr>
            <w:r>
              <w:t>(Ф.И.О.)</w:t>
            </w:r>
          </w:p>
          <w:p w:rsidR="00607E2F" w:rsidRDefault="00607E2F" w:rsidP="007265C7">
            <w:pPr>
              <w:spacing w:before="960"/>
              <w:ind w:firstLine="561"/>
              <w:rPr>
                <w:sz w:val="28"/>
              </w:rPr>
            </w:pPr>
            <w:r>
              <w:rPr>
                <w:sz w:val="28"/>
              </w:rPr>
              <w:t>Начало практики_____________</w:t>
            </w:r>
          </w:p>
          <w:p w:rsidR="00607E2F" w:rsidRDefault="00607E2F" w:rsidP="007265C7">
            <w:pPr>
              <w:spacing w:before="240"/>
              <w:ind w:firstLine="561"/>
              <w:rPr>
                <w:sz w:val="28"/>
              </w:rPr>
            </w:pPr>
            <w:r>
              <w:rPr>
                <w:sz w:val="28"/>
              </w:rPr>
              <w:t>Окончание практики_____________</w:t>
            </w:r>
          </w:p>
          <w:p w:rsidR="00607E2F" w:rsidRDefault="00607E2F" w:rsidP="007265C7">
            <w:pPr>
              <w:spacing w:before="480"/>
              <w:ind w:left="4536"/>
              <w:rPr>
                <w:sz w:val="28"/>
              </w:rPr>
            </w:pPr>
            <w:r>
              <w:rPr>
                <w:sz w:val="28"/>
              </w:rPr>
              <w:t>О</w:t>
            </w:r>
            <w:r w:rsidR="00FE247D">
              <w:rPr>
                <w:sz w:val="28"/>
              </w:rPr>
              <w:t>тметка</w:t>
            </w:r>
            <w:r>
              <w:rPr>
                <w:sz w:val="28"/>
              </w:rPr>
              <w:t>_________________</w:t>
            </w:r>
          </w:p>
          <w:p w:rsidR="00607E2F" w:rsidRDefault="00607E2F" w:rsidP="007265C7">
            <w:pPr>
              <w:pStyle w:val="9"/>
              <w:spacing w:before="1320"/>
              <w:ind w:firstLine="0"/>
            </w:pPr>
            <w:r>
              <w:t>Минск 20ХХ</w:t>
            </w:r>
          </w:p>
        </w:tc>
      </w:tr>
    </w:tbl>
    <w:p w:rsidR="003063BA" w:rsidRDefault="003063BA" w:rsidP="00607E2F">
      <w:pPr>
        <w:pStyle w:val="4"/>
        <w:rPr>
          <w:spacing w:val="0"/>
        </w:rPr>
      </w:pPr>
    </w:p>
    <w:p w:rsidR="003063BA" w:rsidRDefault="003063BA" w:rsidP="00607E2F">
      <w:pPr>
        <w:pStyle w:val="4"/>
        <w:rPr>
          <w:spacing w:val="0"/>
        </w:rPr>
      </w:pPr>
    </w:p>
    <w:p w:rsidR="006778F8" w:rsidRDefault="006778F8" w:rsidP="006778F8"/>
    <w:p w:rsidR="006778F8" w:rsidRDefault="006778F8" w:rsidP="006778F8"/>
    <w:p w:rsidR="006778F8" w:rsidRDefault="006778F8" w:rsidP="006778F8"/>
    <w:p w:rsidR="006778F8" w:rsidRDefault="006778F8" w:rsidP="006778F8"/>
    <w:p w:rsidR="006778F8" w:rsidRDefault="006778F8" w:rsidP="006778F8"/>
    <w:sectPr w:rsidR="006778F8" w:rsidSect="00893E3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85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80" w:rsidRDefault="00013F80" w:rsidP="00BA20A3">
      <w:r>
        <w:separator/>
      </w:r>
    </w:p>
  </w:endnote>
  <w:endnote w:type="continuationSeparator" w:id="0">
    <w:p w:rsidR="00013F80" w:rsidRDefault="00013F80" w:rsidP="00BA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B" w:rsidRDefault="007F2CA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CAB" w:rsidRDefault="007F2CA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B" w:rsidRDefault="007F2CA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B" w:rsidRDefault="007F2CA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CAB" w:rsidRDefault="007F2CA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B" w:rsidRDefault="007F2CA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80" w:rsidRDefault="00013F80" w:rsidP="00BA20A3">
      <w:r>
        <w:separator/>
      </w:r>
    </w:p>
  </w:footnote>
  <w:footnote w:type="continuationSeparator" w:id="0">
    <w:p w:rsidR="00013F80" w:rsidRDefault="00013F80" w:rsidP="00BA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B" w:rsidRDefault="007F2CAB" w:rsidP="007265C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CAB" w:rsidRDefault="007F2CA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381627"/>
      <w:docPartObj>
        <w:docPartGallery w:val="Page Numbers (Top of Page)"/>
        <w:docPartUnique/>
      </w:docPartObj>
    </w:sdtPr>
    <w:sdtEndPr/>
    <w:sdtContent>
      <w:p w:rsidR="007F2CAB" w:rsidRDefault="007F2C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559">
          <w:rPr>
            <w:noProof/>
          </w:rPr>
          <w:t>4</w:t>
        </w:r>
        <w:r>
          <w:fldChar w:fldCharType="end"/>
        </w:r>
      </w:p>
    </w:sdtContent>
  </w:sdt>
  <w:p w:rsidR="007F2CAB" w:rsidRDefault="007F2CA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455861"/>
      <w:docPartObj>
        <w:docPartGallery w:val="Page Numbers (Top of Page)"/>
        <w:docPartUnique/>
      </w:docPartObj>
    </w:sdtPr>
    <w:sdtEndPr/>
    <w:sdtContent>
      <w:p w:rsidR="007F2CAB" w:rsidRDefault="007F2C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559">
          <w:rPr>
            <w:noProof/>
          </w:rPr>
          <w:t>6</w:t>
        </w:r>
        <w:r>
          <w:fldChar w:fldCharType="end"/>
        </w:r>
      </w:p>
    </w:sdtContent>
  </w:sdt>
  <w:p w:rsidR="007F2CAB" w:rsidRDefault="007F2CAB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B" w:rsidRDefault="007F2CAB" w:rsidP="007265C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CAB" w:rsidRDefault="007F2CAB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051196"/>
      <w:docPartObj>
        <w:docPartGallery w:val="Page Numbers (Top of Page)"/>
        <w:docPartUnique/>
      </w:docPartObj>
    </w:sdtPr>
    <w:sdtEndPr/>
    <w:sdtContent>
      <w:p w:rsidR="007F2CAB" w:rsidRDefault="007F2C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559">
          <w:rPr>
            <w:noProof/>
          </w:rPr>
          <w:t>11</w:t>
        </w:r>
        <w:r>
          <w:fldChar w:fldCharType="end"/>
        </w:r>
      </w:p>
    </w:sdtContent>
  </w:sdt>
  <w:p w:rsidR="007F2CAB" w:rsidRDefault="007F2C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FB0"/>
    <w:multiLevelType w:val="hybridMultilevel"/>
    <w:tmpl w:val="1778BE2E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21FC"/>
    <w:multiLevelType w:val="hybridMultilevel"/>
    <w:tmpl w:val="14E280E0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726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3">
    <w:nsid w:val="11801713"/>
    <w:multiLevelType w:val="hybridMultilevel"/>
    <w:tmpl w:val="EA58C872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E6E3D"/>
    <w:multiLevelType w:val="multilevel"/>
    <w:tmpl w:val="F8A4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1487F"/>
    <w:multiLevelType w:val="hybridMultilevel"/>
    <w:tmpl w:val="D53E2A98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585A62"/>
    <w:multiLevelType w:val="hybridMultilevel"/>
    <w:tmpl w:val="68AC27CA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82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D95461"/>
    <w:multiLevelType w:val="hybridMultilevel"/>
    <w:tmpl w:val="CEEA79CA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C4589C"/>
    <w:multiLevelType w:val="hybridMultilevel"/>
    <w:tmpl w:val="430A23EE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FA2E90"/>
    <w:multiLevelType w:val="multilevel"/>
    <w:tmpl w:val="EACE85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A4252"/>
    <w:multiLevelType w:val="hybridMultilevel"/>
    <w:tmpl w:val="E242A5D4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4A4FBF"/>
    <w:multiLevelType w:val="hybridMultilevel"/>
    <w:tmpl w:val="348AFC44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90972"/>
    <w:multiLevelType w:val="hybridMultilevel"/>
    <w:tmpl w:val="FBD482CC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552D5"/>
    <w:multiLevelType w:val="hybridMultilevel"/>
    <w:tmpl w:val="F314CB5A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7571DA6"/>
    <w:multiLevelType w:val="hybridMultilevel"/>
    <w:tmpl w:val="54301F06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4D434CC1"/>
    <w:multiLevelType w:val="hybridMultilevel"/>
    <w:tmpl w:val="9FD0856E"/>
    <w:lvl w:ilvl="0" w:tplc="DBE213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E60772B"/>
    <w:multiLevelType w:val="hybridMultilevel"/>
    <w:tmpl w:val="3AD69FD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2509C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F3D88"/>
    <w:multiLevelType w:val="hybridMultilevel"/>
    <w:tmpl w:val="AFCA79FA"/>
    <w:lvl w:ilvl="0" w:tplc="04190011">
      <w:start w:val="1"/>
      <w:numFmt w:val="decimal"/>
      <w:lvlText w:val="%1)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63834"/>
    <w:multiLevelType w:val="hybridMultilevel"/>
    <w:tmpl w:val="92B0D95A"/>
    <w:lvl w:ilvl="0" w:tplc="02025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B5062"/>
    <w:multiLevelType w:val="hybridMultilevel"/>
    <w:tmpl w:val="E8AE1CB8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36BE6"/>
    <w:multiLevelType w:val="hybridMultilevel"/>
    <w:tmpl w:val="65EEB0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F44CBC"/>
    <w:multiLevelType w:val="hybridMultilevel"/>
    <w:tmpl w:val="36C826FA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63FD1"/>
    <w:multiLevelType w:val="hybridMultilevel"/>
    <w:tmpl w:val="12943096"/>
    <w:lvl w:ilvl="0" w:tplc="DBE21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D4768A"/>
    <w:multiLevelType w:val="hybridMultilevel"/>
    <w:tmpl w:val="AFFC04B4"/>
    <w:lvl w:ilvl="0" w:tplc="DBE2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213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7688A"/>
    <w:multiLevelType w:val="hybridMultilevel"/>
    <w:tmpl w:val="A89042C0"/>
    <w:lvl w:ilvl="0" w:tplc="DBE2132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21B5086"/>
    <w:multiLevelType w:val="hybridMultilevel"/>
    <w:tmpl w:val="CF0A5934"/>
    <w:lvl w:ilvl="0" w:tplc="ED4C2B06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7C970599"/>
    <w:multiLevelType w:val="hybridMultilevel"/>
    <w:tmpl w:val="D388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9"/>
  </w:num>
  <w:num w:numId="5">
    <w:abstractNumId w:val="27"/>
  </w:num>
  <w:num w:numId="6">
    <w:abstractNumId w:val="23"/>
  </w:num>
  <w:num w:numId="7">
    <w:abstractNumId w:val="9"/>
  </w:num>
  <w:num w:numId="8">
    <w:abstractNumId w:val="8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6"/>
  </w:num>
  <w:num w:numId="14">
    <w:abstractNumId w:val="22"/>
  </w:num>
  <w:num w:numId="15">
    <w:abstractNumId w:val="0"/>
  </w:num>
  <w:num w:numId="16">
    <w:abstractNumId w:val="3"/>
  </w:num>
  <w:num w:numId="17">
    <w:abstractNumId w:val="4"/>
  </w:num>
  <w:num w:numId="18">
    <w:abstractNumId w:val="26"/>
  </w:num>
  <w:num w:numId="19">
    <w:abstractNumId w:val="14"/>
  </w:num>
  <w:num w:numId="20">
    <w:abstractNumId w:val="25"/>
  </w:num>
  <w:num w:numId="21">
    <w:abstractNumId w:val="15"/>
  </w:num>
  <w:num w:numId="22">
    <w:abstractNumId w:val="16"/>
  </w:num>
  <w:num w:numId="23">
    <w:abstractNumId w:val="5"/>
  </w:num>
  <w:num w:numId="24">
    <w:abstractNumId w:val="21"/>
  </w:num>
  <w:num w:numId="25">
    <w:abstractNumId w:val="1"/>
  </w:num>
  <w:num w:numId="26">
    <w:abstractNumId w:val="18"/>
  </w:num>
  <w:num w:numId="27">
    <w:abstractNumId w:val="10"/>
  </w:num>
  <w:num w:numId="28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52"/>
    <w:rsid w:val="00002D55"/>
    <w:rsid w:val="00003CC6"/>
    <w:rsid w:val="0000471D"/>
    <w:rsid w:val="000065F8"/>
    <w:rsid w:val="00006F72"/>
    <w:rsid w:val="00007E16"/>
    <w:rsid w:val="00007F43"/>
    <w:rsid w:val="000136EA"/>
    <w:rsid w:val="00013F80"/>
    <w:rsid w:val="0002150C"/>
    <w:rsid w:val="00022D38"/>
    <w:rsid w:val="000245AB"/>
    <w:rsid w:val="000264DC"/>
    <w:rsid w:val="0003107B"/>
    <w:rsid w:val="00032D20"/>
    <w:rsid w:val="00034787"/>
    <w:rsid w:val="00035E74"/>
    <w:rsid w:val="00040AC3"/>
    <w:rsid w:val="00040D04"/>
    <w:rsid w:val="000475E4"/>
    <w:rsid w:val="0005106D"/>
    <w:rsid w:val="000608D1"/>
    <w:rsid w:val="00061CF0"/>
    <w:rsid w:val="000633DA"/>
    <w:rsid w:val="00070790"/>
    <w:rsid w:val="00071D5E"/>
    <w:rsid w:val="000762C1"/>
    <w:rsid w:val="0007741D"/>
    <w:rsid w:val="000915B2"/>
    <w:rsid w:val="00092547"/>
    <w:rsid w:val="00097120"/>
    <w:rsid w:val="000A3B22"/>
    <w:rsid w:val="000A7BED"/>
    <w:rsid w:val="000B1E5F"/>
    <w:rsid w:val="000B463F"/>
    <w:rsid w:val="000C302C"/>
    <w:rsid w:val="000C6C73"/>
    <w:rsid w:val="000D04A8"/>
    <w:rsid w:val="000D38A7"/>
    <w:rsid w:val="000D71A7"/>
    <w:rsid w:val="000E0847"/>
    <w:rsid w:val="000E5BBB"/>
    <w:rsid w:val="000E6AEF"/>
    <w:rsid w:val="000F174F"/>
    <w:rsid w:val="000F17AA"/>
    <w:rsid w:val="00100CDA"/>
    <w:rsid w:val="001042BD"/>
    <w:rsid w:val="00104559"/>
    <w:rsid w:val="001056C5"/>
    <w:rsid w:val="00110E81"/>
    <w:rsid w:val="00113C4D"/>
    <w:rsid w:val="001164AE"/>
    <w:rsid w:val="00117910"/>
    <w:rsid w:val="001179CC"/>
    <w:rsid w:val="0012577F"/>
    <w:rsid w:val="001279EA"/>
    <w:rsid w:val="00127A36"/>
    <w:rsid w:val="00127E58"/>
    <w:rsid w:val="001300ED"/>
    <w:rsid w:val="001315A9"/>
    <w:rsid w:val="00145372"/>
    <w:rsid w:val="00146B28"/>
    <w:rsid w:val="0015178D"/>
    <w:rsid w:val="00160B79"/>
    <w:rsid w:val="00161B38"/>
    <w:rsid w:val="001631A5"/>
    <w:rsid w:val="00167DCE"/>
    <w:rsid w:val="00170A4F"/>
    <w:rsid w:val="00171695"/>
    <w:rsid w:val="00171ED0"/>
    <w:rsid w:val="00173B2A"/>
    <w:rsid w:val="00173F1C"/>
    <w:rsid w:val="00175682"/>
    <w:rsid w:val="00175D2B"/>
    <w:rsid w:val="00191BD3"/>
    <w:rsid w:val="00192AC3"/>
    <w:rsid w:val="00192E66"/>
    <w:rsid w:val="00197114"/>
    <w:rsid w:val="001A0457"/>
    <w:rsid w:val="001A2F9B"/>
    <w:rsid w:val="001A717D"/>
    <w:rsid w:val="001A7180"/>
    <w:rsid w:val="001B2CBA"/>
    <w:rsid w:val="001B44CC"/>
    <w:rsid w:val="001C339D"/>
    <w:rsid w:val="001C447C"/>
    <w:rsid w:val="001D19B1"/>
    <w:rsid w:val="001D2081"/>
    <w:rsid w:val="001D363F"/>
    <w:rsid w:val="001D6A70"/>
    <w:rsid w:val="001E04CD"/>
    <w:rsid w:val="001F3BA3"/>
    <w:rsid w:val="001F576D"/>
    <w:rsid w:val="001F75E3"/>
    <w:rsid w:val="00201EE0"/>
    <w:rsid w:val="00202568"/>
    <w:rsid w:val="002026AD"/>
    <w:rsid w:val="002056BD"/>
    <w:rsid w:val="0020693E"/>
    <w:rsid w:val="00210FAC"/>
    <w:rsid w:val="00215A1A"/>
    <w:rsid w:val="00216344"/>
    <w:rsid w:val="00217934"/>
    <w:rsid w:val="00226E87"/>
    <w:rsid w:val="00231D3F"/>
    <w:rsid w:val="00231E89"/>
    <w:rsid w:val="002437E3"/>
    <w:rsid w:val="00247378"/>
    <w:rsid w:val="002512FB"/>
    <w:rsid w:val="0025131C"/>
    <w:rsid w:val="002621CD"/>
    <w:rsid w:val="002643D0"/>
    <w:rsid w:val="00264A9D"/>
    <w:rsid w:val="00267090"/>
    <w:rsid w:val="00270406"/>
    <w:rsid w:val="00271DE4"/>
    <w:rsid w:val="0029373B"/>
    <w:rsid w:val="002A2C44"/>
    <w:rsid w:val="002A503D"/>
    <w:rsid w:val="002A5FA8"/>
    <w:rsid w:val="002A71D7"/>
    <w:rsid w:val="002B15D8"/>
    <w:rsid w:val="002B4B56"/>
    <w:rsid w:val="002C5643"/>
    <w:rsid w:val="002C5C4C"/>
    <w:rsid w:val="002C7D50"/>
    <w:rsid w:val="002D1366"/>
    <w:rsid w:val="002D15A8"/>
    <w:rsid w:val="002D21E2"/>
    <w:rsid w:val="002D5321"/>
    <w:rsid w:val="002D54D3"/>
    <w:rsid w:val="002D5EEA"/>
    <w:rsid w:val="002E6AF1"/>
    <w:rsid w:val="002E7438"/>
    <w:rsid w:val="002F2ECB"/>
    <w:rsid w:val="002F43EA"/>
    <w:rsid w:val="0030231B"/>
    <w:rsid w:val="00302A8B"/>
    <w:rsid w:val="003058A4"/>
    <w:rsid w:val="00305CEC"/>
    <w:rsid w:val="003063BA"/>
    <w:rsid w:val="00313446"/>
    <w:rsid w:val="003168D8"/>
    <w:rsid w:val="00317F8C"/>
    <w:rsid w:val="00320386"/>
    <w:rsid w:val="0032636A"/>
    <w:rsid w:val="00327D47"/>
    <w:rsid w:val="00330BD8"/>
    <w:rsid w:val="00334F18"/>
    <w:rsid w:val="00340384"/>
    <w:rsid w:val="00344570"/>
    <w:rsid w:val="003474B3"/>
    <w:rsid w:val="00347604"/>
    <w:rsid w:val="003530A0"/>
    <w:rsid w:val="00357713"/>
    <w:rsid w:val="00362C87"/>
    <w:rsid w:val="00364912"/>
    <w:rsid w:val="00367369"/>
    <w:rsid w:val="00372B24"/>
    <w:rsid w:val="00375F80"/>
    <w:rsid w:val="00380435"/>
    <w:rsid w:val="00381194"/>
    <w:rsid w:val="00381B65"/>
    <w:rsid w:val="00382952"/>
    <w:rsid w:val="00384530"/>
    <w:rsid w:val="003858D7"/>
    <w:rsid w:val="003877AB"/>
    <w:rsid w:val="00394A93"/>
    <w:rsid w:val="003971E5"/>
    <w:rsid w:val="003A3791"/>
    <w:rsid w:val="003A51A0"/>
    <w:rsid w:val="003A562D"/>
    <w:rsid w:val="003B1C65"/>
    <w:rsid w:val="003B2759"/>
    <w:rsid w:val="003B4030"/>
    <w:rsid w:val="003B4C5C"/>
    <w:rsid w:val="003B5AC5"/>
    <w:rsid w:val="003B5C02"/>
    <w:rsid w:val="003C36B5"/>
    <w:rsid w:val="003C6555"/>
    <w:rsid w:val="003C7FA5"/>
    <w:rsid w:val="003D414C"/>
    <w:rsid w:val="003E25FD"/>
    <w:rsid w:val="003E3911"/>
    <w:rsid w:val="003E7021"/>
    <w:rsid w:val="003F3F2A"/>
    <w:rsid w:val="00402000"/>
    <w:rsid w:val="00402DED"/>
    <w:rsid w:val="00410D7E"/>
    <w:rsid w:val="00410ECE"/>
    <w:rsid w:val="0041151A"/>
    <w:rsid w:val="00417408"/>
    <w:rsid w:val="00417833"/>
    <w:rsid w:val="00423927"/>
    <w:rsid w:val="00426AC3"/>
    <w:rsid w:val="0043558D"/>
    <w:rsid w:val="00440649"/>
    <w:rsid w:val="00441C97"/>
    <w:rsid w:val="004430C3"/>
    <w:rsid w:val="00444DA3"/>
    <w:rsid w:val="00452426"/>
    <w:rsid w:val="00456861"/>
    <w:rsid w:val="00461694"/>
    <w:rsid w:val="00462C8A"/>
    <w:rsid w:val="00463108"/>
    <w:rsid w:val="00463402"/>
    <w:rsid w:val="00463747"/>
    <w:rsid w:val="00467804"/>
    <w:rsid w:val="00474050"/>
    <w:rsid w:val="00480A93"/>
    <w:rsid w:val="00482DB8"/>
    <w:rsid w:val="00485109"/>
    <w:rsid w:val="00490B08"/>
    <w:rsid w:val="00491400"/>
    <w:rsid w:val="00495A2F"/>
    <w:rsid w:val="00495FD1"/>
    <w:rsid w:val="004A13FA"/>
    <w:rsid w:val="004A3E3E"/>
    <w:rsid w:val="004A773C"/>
    <w:rsid w:val="004B0718"/>
    <w:rsid w:val="004B0B52"/>
    <w:rsid w:val="004B16F2"/>
    <w:rsid w:val="004B3606"/>
    <w:rsid w:val="004B5CE0"/>
    <w:rsid w:val="004B67C0"/>
    <w:rsid w:val="004B7407"/>
    <w:rsid w:val="004C160E"/>
    <w:rsid w:val="004C23D9"/>
    <w:rsid w:val="004C2CE6"/>
    <w:rsid w:val="004D2480"/>
    <w:rsid w:val="004D57BC"/>
    <w:rsid w:val="004D5B6A"/>
    <w:rsid w:val="004D79E7"/>
    <w:rsid w:val="004E223F"/>
    <w:rsid w:val="004E7061"/>
    <w:rsid w:val="004F3218"/>
    <w:rsid w:val="005003B2"/>
    <w:rsid w:val="00506E96"/>
    <w:rsid w:val="00512066"/>
    <w:rsid w:val="005138AC"/>
    <w:rsid w:val="005141E0"/>
    <w:rsid w:val="0051490A"/>
    <w:rsid w:val="00514F5C"/>
    <w:rsid w:val="00520A7A"/>
    <w:rsid w:val="005211B0"/>
    <w:rsid w:val="00523949"/>
    <w:rsid w:val="005246A1"/>
    <w:rsid w:val="00524BA3"/>
    <w:rsid w:val="00533773"/>
    <w:rsid w:val="00540DF9"/>
    <w:rsid w:val="005416E1"/>
    <w:rsid w:val="005470B8"/>
    <w:rsid w:val="00547B5F"/>
    <w:rsid w:val="005504EC"/>
    <w:rsid w:val="00550EE8"/>
    <w:rsid w:val="00553EBE"/>
    <w:rsid w:val="00553F26"/>
    <w:rsid w:val="00553FD3"/>
    <w:rsid w:val="0055413E"/>
    <w:rsid w:val="0055427F"/>
    <w:rsid w:val="00561DEB"/>
    <w:rsid w:val="005650FB"/>
    <w:rsid w:val="00565282"/>
    <w:rsid w:val="005662BC"/>
    <w:rsid w:val="005829F2"/>
    <w:rsid w:val="00585C93"/>
    <w:rsid w:val="0059222C"/>
    <w:rsid w:val="00594804"/>
    <w:rsid w:val="00594B0C"/>
    <w:rsid w:val="005A314C"/>
    <w:rsid w:val="005A3CF5"/>
    <w:rsid w:val="005A7ACD"/>
    <w:rsid w:val="005B1F56"/>
    <w:rsid w:val="005B28BF"/>
    <w:rsid w:val="005B6579"/>
    <w:rsid w:val="005C21E9"/>
    <w:rsid w:val="005C2B4D"/>
    <w:rsid w:val="005C60C5"/>
    <w:rsid w:val="005D3802"/>
    <w:rsid w:val="005D4A08"/>
    <w:rsid w:val="005F1465"/>
    <w:rsid w:val="005F240C"/>
    <w:rsid w:val="005F3E28"/>
    <w:rsid w:val="005F69CF"/>
    <w:rsid w:val="006027CA"/>
    <w:rsid w:val="00602C5D"/>
    <w:rsid w:val="006051F4"/>
    <w:rsid w:val="00605F30"/>
    <w:rsid w:val="006069F8"/>
    <w:rsid w:val="00607812"/>
    <w:rsid w:val="00607E2F"/>
    <w:rsid w:val="00612F49"/>
    <w:rsid w:val="00615E94"/>
    <w:rsid w:val="006171D0"/>
    <w:rsid w:val="00627C05"/>
    <w:rsid w:val="00627CC1"/>
    <w:rsid w:val="00630829"/>
    <w:rsid w:val="00631926"/>
    <w:rsid w:val="006401A1"/>
    <w:rsid w:val="00641AE0"/>
    <w:rsid w:val="006468B3"/>
    <w:rsid w:val="00653A2A"/>
    <w:rsid w:val="00655395"/>
    <w:rsid w:val="006563CD"/>
    <w:rsid w:val="00657C79"/>
    <w:rsid w:val="006640B1"/>
    <w:rsid w:val="00672632"/>
    <w:rsid w:val="0067684C"/>
    <w:rsid w:val="006775A0"/>
    <w:rsid w:val="0067787C"/>
    <w:rsid w:val="006778F8"/>
    <w:rsid w:val="0068652E"/>
    <w:rsid w:val="0069100B"/>
    <w:rsid w:val="006929D0"/>
    <w:rsid w:val="0069329C"/>
    <w:rsid w:val="006953E7"/>
    <w:rsid w:val="0069555B"/>
    <w:rsid w:val="00696E86"/>
    <w:rsid w:val="006A00A1"/>
    <w:rsid w:val="006A5203"/>
    <w:rsid w:val="006B4334"/>
    <w:rsid w:val="006B7966"/>
    <w:rsid w:val="006C3BF0"/>
    <w:rsid w:val="006D161A"/>
    <w:rsid w:val="006D1F7A"/>
    <w:rsid w:val="006D2C32"/>
    <w:rsid w:val="006D398F"/>
    <w:rsid w:val="006D3E8C"/>
    <w:rsid w:val="006D750C"/>
    <w:rsid w:val="006E0156"/>
    <w:rsid w:val="006E69A9"/>
    <w:rsid w:val="006F1C31"/>
    <w:rsid w:val="006F2950"/>
    <w:rsid w:val="006F5A35"/>
    <w:rsid w:val="00700407"/>
    <w:rsid w:val="00701B36"/>
    <w:rsid w:val="00715CDC"/>
    <w:rsid w:val="00720587"/>
    <w:rsid w:val="00720B38"/>
    <w:rsid w:val="007257C6"/>
    <w:rsid w:val="007265C7"/>
    <w:rsid w:val="00730E86"/>
    <w:rsid w:val="00737F8C"/>
    <w:rsid w:val="00744156"/>
    <w:rsid w:val="00744B26"/>
    <w:rsid w:val="007538A0"/>
    <w:rsid w:val="00755F65"/>
    <w:rsid w:val="0076340B"/>
    <w:rsid w:val="00765B3C"/>
    <w:rsid w:val="00767082"/>
    <w:rsid w:val="007700C6"/>
    <w:rsid w:val="00771515"/>
    <w:rsid w:val="00776B42"/>
    <w:rsid w:val="00780D1B"/>
    <w:rsid w:val="00794D8C"/>
    <w:rsid w:val="00797C75"/>
    <w:rsid w:val="007A195F"/>
    <w:rsid w:val="007A2C39"/>
    <w:rsid w:val="007A3949"/>
    <w:rsid w:val="007A40E1"/>
    <w:rsid w:val="007B29D1"/>
    <w:rsid w:val="007B5C64"/>
    <w:rsid w:val="007B6BC3"/>
    <w:rsid w:val="007C5B36"/>
    <w:rsid w:val="007C605D"/>
    <w:rsid w:val="007D2784"/>
    <w:rsid w:val="007D533E"/>
    <w:rsid w:val="007D64B7"/>
    <w:rsid w:val="007D76B5"/>
    <w:rsid w:val="007E068B"/>
    <w:rsid w:val="007E2778"/>
    <w:rsid w:val="007E3731"/>
    <w:rsid w:val="007E4F30"/>
    <w:rsid w:val="007E4FDB"/>
    <w:rsid w:val="007E6A2D"/>
    <w:rsid w:val="007E7542"/>
    <w:rsid w:val="007F2CAB"/>
    <w:rsid w:val="007F4B4C"/>
    <w:rsid w:val="0080196B"/>
    <w:rsid w:val="00804181"/>
    <w:rsid w:val="008054C9"/>
    <w:rsid w:val="008102B1"/>
    <w:rsid w:val="00810480"/>
    <w:rsid w:val="00810846"/>
    <w:rsid w:val="00810E3C"/>
    <w:rsid w:val="00814F0E"/>
    <w:rsid w:val="0081575B"/>
    <w:rsid w:val="00815BEE"/>
    <w:rsid w:val="008220F7"/>
    <w:rsid w:val="00830C40"/>
    <w:rsid w:val="00830CE5"/>
    <w:rsid w:val="008310ED"/>
    <w:rsid w:val="00837D80"/>
    <w:rsid w:val="00841B24"/>
    <w:rsid w:val="00842975"/>
    <w:rsid w:val="008479B9"/>
    <w:rsid w:val="00850364"/>
    <w:rsid w:val="00851924"/>
    <w:rsid w:val="00856AF6"/>
    <w:rsid w:val="0086736E"/>
    <w:rsid w:val="00877114"/>
    <w:rsid w:val="0087719A"/>
    <w:rsid w:val="0088197B"/>
    <w:rsid w:val="00887AFC"/>
    <w:rsid w:val="008908CB"/>
    <w:rsid w:val="00893E32"/>
    <w:rsid w:val="00895957"/>
    <w:rsid w:val="00897D99"/>
    <w:rsid w:val="008A1707"/>
    <w:rsid w:val="008A2837"/>
    <w:rsid w:val="008A4096"/>
    <w:rsid w:val="008A614D"/>
    <w:rsid w:val="008B049E"/>
    <w:rsid w:val="008C0761"/>
    <w:rsid w:val="008C3AD7"/>
    <w:rsid w:val="008C41F7"/>
    <w:rsid w:val="008D056C"/>
    <w:rsid w:val="008D1D5F"/>
    <w:rsid w:val="008D1EDC"/>
    <w:rsid w:val="008D2600"/>
    <w:rsid w:val="008D301E"/>
    <w:rsid w:val="008E0E59"/>
    <w:rsid w:val="008E428C"/>
    <w:rsid w:val="008E5FBD"/>
    <w:rsid w:val="008F44A7"/>
    <w:rsid w:val="0090239C"/>
    <w:rsid w:val="00905E04"/>
    <w:rsid w:val="009078D6"/>
    <w:rsid w:val="00913544"/>
    <w:rsid w:val="0091394B"/>
    <w:rsid w:val="0092089D"/>
    <w:rsid w:val="0092422A"/>
    <w:rsid w:val="00924E4F"/>
    <w:rsid w:val="00925536"/>
    <w:rsid w:val="00932B6B"/>
    <w:rsid w:val="009447CD"/>
    <w:rsid w:val="00957128"/>
    <w:rsid w:val="009619AE"/>
    <w:rsid w:val="0096713B"/>
    <w:rsid w:val="00970D00"/>
    <w:rsid w:val="00972436"/>
    <w:rsid w:val="00982196"/>
    <w:rsid w:val="0098255C"/>
    <w:rsid w:val="00983DFB"/>
    <w:rsid w:val="00990D70"/>
    <w:rsid w:val="00992F41"/>
    <w:rsid w:val="00996642"/>
    <w:rsid w:val="0099777C"/>
    <w:rsid w:val="009A2667"/>
    <w:rsid w:val="009A3A73"/>
    <w:rsid w:val="009A5F9B"/>
    <w:rsid w:val="009B297F"/>
    <w:rsid w:val="009B3877"/>
    <w:rsid w:val="009B423A"/>
    <w:rsid w:val="009C0D82"/>
    <w:rsid w:val="009C3097"/>
    <w:rsid w:val="009C69E0"/>
    <w:rsid w:val="009E755E"/>
    <w:rsid w:val="009F0B77"/>
    <w:rsid w:val="009F64B2"/>
    <w:rsid w:val="009F7551"/>
    <w:rsid w:val="009F78DF"/>
    <w:rsid w:val="009F79E6"/>
    <w:rsid w:val="00A054E3"/>
    <w:rsid w:val="00A06209"/>
    <w:rsid w:val="00A12262"/>
    <w:rsid w:val="00A16685"/>
    <w:rsid w:val="00A20D62"/>
    <w:rsid w:val="00A2275A"/>
    <w:rsid w:val="00A23D7A"/>
    <w:rsid w:val="00A3076C"/>
    <w:rsid w:val="00A33D5E"/>
    <w:rsid w:val="00A34A0B"/>
    <w:rsid w:val="00A35ED7"/>
    <w:rsid w:val="00A42ECF"/>
    <w:rsid w:val="00A43380"/>
    <w:rsid w:val="00A47694"/>
    <w:rsid w:val="00A52D60"/>
    <w:rsid w:val="00A5366A"/>
    <w:rsid w:val="00A553BE"/>
    <w:rsid w:val="00A569E9"/>
    <w:rsid w:val="00A62FA4"/>
    <w:rsid w:val="00A63CAF"/>
    <w:rsid w:val="00A64B72"/>
    <w:rsid w:val="00A64BD9"/>
    <w:rsid w:val="00A64D19"/>
    <w:rsid w:val="00A6582A"/>
    <w:rsid w:val="00A65914"/>
    <w:rsid w:val="00A6709E"/>
    <w:rsid w:val="00A674D9"/>
    <w:rsid w:val="00A67676"/>
    <w:rsid w:val="00A70268"/>
    <w:rsid w:val="00A70333"/>
    <w:rsid w:val="00A8113A"/>
    <w:rsid w:val="00A8246B"/>
    <w:rsid w:val="00A87F27"/>
    <w:rsid w:val="00A90025"/>
    <w:rsid w:val="00A94B68"/>
    <w:rsid w:val="00AA07F8"/>
    <w:rsid w:val="00AA5F61"/>
    <w:rsid w:val="00AB039C"/>
    <w:rsid w:val="00AB0FED"/>
    <w:rsid w:val="00AB1473"/>
    <w:rsid w:val="00AB163D"/>
    <w:rsid w:val="00AB3786"/>
    <w:rsid w:val="00AD6AF7"/>
    <w:rsid w:val="00AE7D63"/>
    <w:rsid w:val="00AE7F1A"/>
    <w:rsid w:val="00AF03A2"/>
    <w:rsid w:val="00AF23EB"/>
    <w:rsid w:val="00AF5DB1"/>
    <w:rsid w:val="00B0064A"/>
    <w:rsid w:val="00B015FE"/>
    <w:rsid w:val="00B01E12"/>
    <w:rsid w:val="00B02DB7"/>
    <w:rsid w:val="00B03B76"/>
    <w:rsid w:val="00B059E1"/>
    <w:rsid w:val="00B06D47"/>
    <w:rsid w:val="00B11A68"/>
    <w:rsid w:val="00B13879"/>
    <w:rsid w:val="00B25EF0"/>
    <w:rsid w:val="00B2632D"/>
    <w:rsid w:val="00B264EC"/>
    <w:rsid w:val="00B304C6"/>
    <w:rsid w:val="00B3205E"/>
    <w:rsid w:val="00B36C02"/>
    <w:rsid w:val="00B54296"/>
    <w:rsid w:val="00B6079F"/>
    <w:rsid w:val="00B63B2C"/>
    <w:rsid w:val="00B663D7"/>
    <w:rsid w:val="00B665D1"/>
    <w:rsid w:val="00B6789E"/>
    <w:rsid w:val="00B7106F"/>
    <w:rsid w:val="00B72021"/>
    <w:rsid w:val="00B77BA6"/>
    <w:rsid w:val="00B81169"/>
    <w:rsid w:val="00B84EF1"/>
    <w:rsid w:val="00B93A02"/>
    <w:rsid w:val="00B93FEC"/>
    <w:rsid w:val="00BA20A3"/>
    <w:rsid w:val="00BA2B3C"/>
    <w:rsid w:val="00BA3452"/>
    <w:rsid w:val="00BB5220"/>
    <w:rsid w:val="00BC0DA0"/>
    <w:rsid w:val="00BC1071"/>
    <w:rsid w:val="00BC5FBA"/>
    <w:rsid w:val="00BD1564"/>
    <w:rsid w:val="00BD3A84"/>
    <w:rsid w:val="00BD59F1"/>
    <w:rsid w:val="00BD6D88"/>
    <w:rsid w:val="00BE17AB"/>
    <w:rsid w:val="00BE2CF1"/>
    <w:rsid w:val="00BE5434"/>
    <w:rsid w:val="00BF1665"/>
    <w:rsid w:val="00BF5690"/>
    <w:rsid w:val="00BF6CEF"/>
    <w:rsid w:val="00BF7D7F"/>
    <w:rsid w:val="00C00AFE"/>
    <w:rsid w:val="00C01D30"/>
    <w:rsid w:val="00C01D95"/>
    <w:rsid w:val="00C02AE0"/>
    <w:rsid w:val="00C04CC6"/>
    <w:rsid w:val="00C071EE"/>
    <w:rsid w:val="00C10908"/>
    <w:rsid w:val="00C11232"/>
    <w:rsid w:val="00C16726"/>
    <w:rsid w:val="00C16F0C"/>
    <w:rsid w:val="00C21413"/>
    <w:rsid w:val="00C21F22"/>
    <w:rsid w:val="00C31DF2"/>
    <w:rsid w:val="00C36321"/>
    <w:rsid w:val="00C36CA3"/>
    <w:rsid w:val="00C4081C"/>
    <w:rsid w:val="00C50038"/>
    <w:rsid w:val="00C63568"/>
    <w:rsid w:val="00C653E0"/>
    <w:rsid w:val="00C71320"/>
    <w:rsid w:val="00C75867"/>
    <w:rsid w:val="00C76C31"/>
    <w:rsid w:val="00C802E4"/>
    <w:rsid w:val="00C84C04"/>
    <w:rsid w:val="00C85EEC"/>
    <w:rsid w:val="00C9310D"/>
    <w:rsid w:val="00C97184"/>
    <w:rsid w:val="00C97855"/>
    <w:rsid w:val="00CA0252"/>
    <w:rsid w:val="00CB1F6A"/>
    <w:rsid w:val="00CC39A6"/>
    <w:rsid w:val="00CE1AE4"/>
    <w:rsid w:val="00CE7C76"/>
    <w:rsid w:val="00CF329E"/>
    <w:rsid w:val="00CF5E73"/>
    <w:rsid w:val="00D0036F"/>
    <w:rsid w:val="00D02B6F"/>
    <w:rsid w:val="00D049B0"/>
    <w:rsid w:val="00D14F7D"/>
    <w:rsid w:val="00D2005A"/>
    <w:rsid w:val="00D260CB"/>
    <w:rsid w:val="00D27D15"/>
    <w:rsid w:val="00D300FF"/>
    <w:rsid w:val="00D345B2"/>
    <w:rsid w:val="00D349AA"/>
    <w:rsid w:val="00D41179"/>
    <w:rsid w:val="00D44F3E"/>
    <w:rsid w:val="00D461C2"/>
    <w:rsid w:val="00D47B9C"/>
    <w:rsid w:val="00D52E7B"/>
    <w:rsid w:val="00D567D8"/>
    <w:rsid w:val="00D6182C"/>
    <w:rsid w:val="00D65667"/>
    <w:rsid w:val="00D6691B"/>
    <w:rsid w:val="00D6782C"/>
    <w:rsid w:val="00D67875"/>
    <w:rsid w:val="00D757C5"/>
    <w:rsid w:val="00D76735"/>
    <w:rsid w:val="00D769B2"/>
    <w:rsid w:val="00D76A1E"/>
    <w:rsid w:val="00D76FA2"/>
    <w:rsid w:val="00D828C4"/>
    <w:rsid w:val="00D86219"/>
    <w:rsid w:val="00D866A3"/>
    <w:rsid w:val="00D923ED"/>
    <w:rsid w:val="00D9674C"/>
    <w:rsid w:val="00DA1208"/>
    <w:rsid w:val="00DA1636"/>
    <w:rsid w:val="00DA1C36"/>
    <w:rsid w:val="00DA55C1"/>
    <w:rsid w:val="00DB47D7"/>
    <w:rsid w:val="00DB6731"/>
    <w:rsid w:val="00DC0C4A"/>
    <w:rsid w:val="00DC3551"/>
    <w:rsid w:val="00DC3681"/>
    <w:rsid w:val="00DC5A10"/>
    <w:rsid w:val="00DC6685"/>
    <w:rsid w:val="00DD0D71"/>
    <w:rsid w:val="00DD183C"/>
    <w:rsid w:val="00DD191A"/>
    <w:rsid w:val="00DD269D"/>
    <w:rsid w:val="00DD2E9A"/>
    <w:rsid w:val="00DD3838"/>
    <w:rsid w:val="00DE1A28"/>
    <w:rsid w:val="00DE1F07"/>
    <w:rsid w:val="00DF1376"/>
    <w:rsid w:val="00DF23D9"/>
    <w:rsid w:val="00DF445B"/>
    <w:rsid w:val="00DF5C69"/>
    <w:rsid w:val="00DF709C"/>
    <w:rsid w:val="00E013E2"/>
    <w:rsid w:val="00E036F4"/>
    <w:rsid w:val="00E04884"/>
    <w:rsid w:val="00E054BB"/>
    <w:rsid w:val="00E10D2F"/>
    <w:rsid w:val="00E16958"/>
    <w:rsid w:val="00E20991"/>
    <w:rsid w:val="00E21FE6"/>
    <w:rsid w:val="00E32417"/>
    <w:rsid w:val="00E369C5"/>
    <w:rsid w:val="00E401C5"/>
    <w:rsid w:val="00E4072C"/>
    <w:rsid w:val="00E4383B"/>
    <w:rsid w:val="00E44766"/>
    <w:rsid w:val="00E4683F"/>
    <w:rsid w:val="00E519AD"/>
    <w:rsid w:val="00E51BBA"/>
    <w:rsid w:val="00E61408"/>
    <w:rsid w:val="00E728DF"/>
    <w:rsid w:val="00E75678"/>
    <w:rsid w:val="00E75E6B"/>
    <w:rsid w:val="00E76B41"/>
    <w:rsid w:val="00E76D28"/>
    <w:rsid w:val="00E91142"/>
    <w:rsid w:val="00EA1929"/>
    <w:rsid w:val="00EB0BCF"/>
    <w:rsid w:val="00ED03D6"/>
    <w:rsid w:val="00ED4445"/>
    <w:rsid w:val="00ED4CB1"/>
    <w:rsid w:val="00EE596C"/>
    <w:rsid w:val="00EF2E98"/>
    <w:rsid w:val="00EF4607"/>
    <w:rsid w:val="00EF5D2A"/>
    <w:rsid w:val="00EF7A82"/>
    <w:rsid w:val="00F049D1"/>
    <w:rsid w:val="00F07521"/>
    <w:rsid w:val="00F10252"/>
    <w:rsid w:val="00F229B4"/>
    <w:rsid w:val="00F26B08"/>
    <w:rsid w:val="00F359D4"/>
    <w:rsid w:val="00F35C21"/>
    <w:rsid w:val="00F4097E"/>
    <w:rsid w:val="00F45F39"/>
    <w:rsid w:val="00F5352B"/>
    <w:rsid w:val="00F55F3B"/>
    <w:rsid w:val="00F568BE"/>
    <w:rsid w:val="00F5788E"/>
    <w:rsid w:val="00F57D15"/>
    <w:rsid w:val="00F62B10"/>
    <w:rsid w:val="00F67829"/>
    <w:rsid w:val="00F71933"/>
    <w:rsid w:val="00F71B6D"/>
    <w:rsid w:val="00F726FE"/>
    <w:rsid w:val="00F73212"/>
    <w:rsid w:val="00F75BBE"/>
    <w:rsid w:val="00F845F2"/>
    <w:rsid w:val="00F8546F"/>
    <w:rsid w:val="00F86621"/>
    <w:rsid w:val="00F94DC8"/>
    <w:rsid w:val="00F96B8B"/>
    <w:rsid w:val="00FA2A34"/>
    <w:rsid w:val="00FA3491"/>
    <w:rsid w:val="00FA48E0"/>
    <w:rsid w:val="00FA5EBB"/>
    <w:rsid w:val="00FB0655"/>
    <w:rsid w:val="00FB212C"/>
    <w:rsid w:val="00FB2EDE"/>
    <w:rsid w:val="00FB42E8"/>
    <w:rsid w:val="00FB5349"/>
    <w:rsid w:val="00FB6950"/>
    <w:rsid w:val="00FC3651"/>
    <w:rsid w:val="00FD0ABE"/>
    <w:rsid w:val="00FD1861"/>
    <w:rsid w:val="00FD3611"/>
    <w:rsid w:val="00FD5129"/>
    <w:rsid w:val="00FE247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7E2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607E2F"/>
    <w:pPr>
      <w:keepNext/>
      <w:jc w:val="center"/>
      <w:outlineLvl w:val="3"/>
    </w:pPr>
    <w:rPr>
      <w:b/>
      <w:caps/>
      <w:spacing w:val="260"/>
      <w:sz w:val="28"/>
    </w:rPr>
  </w:style>
  <w:style w:type="paragraph" w:styleId="5">
    <w:name w:val="heading 5"/>
    <w:basedOn w:val="a"/>
    <w:next w:val="a"/>
    <w:link w:val="50"/>
    <w:qFormat/>
    <w:rsid w:val="00607E2F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607E2F"/>
    <w:pPr>
      <w:keepNext/>
      <w:ind w:left="3540" w:firstLine="708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07E2F"/>
    <w:pPr>
      <w:keepNext/>
      <w:spacing w:before="480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07E2F"/>
    <w:pPr>
      <w:keepNext/>
      <w:spacing w:before="720"/>
      <w:ind w:firstLine="709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sid w:val="00607E2F"/>
    <w:rPr>
      <w:rFonts w:ascii="Times New Roman" w:eastAsia="Times New Roman" w:hAnsi="Times New Roman" w:cs="Times New Roman"/>
      <w:b/>
      <w:caps/>
      <w:spacing w:val="260"/>
      <w:sz w:val="28"/>
      <w:szCs w:val="24"/>
      <w:lang w:eastAsia="ru-RU"/>
    </w:rPr>
  </w:style>
  <w:style w:type="character" w:customStyle="1" w:styleId="50">
    <w:name w:val="Заголовок 5 Знак"/>
    <w:link w:val="5"/>
    <w:rsid w:val="00607E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07E2F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07E2F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07E2F"/>
    <w:pPr>
      <w:spacing w:before="240" w:after="240"/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07E2F"/>
    <w:rPr>
      <w:sz w:val="28"/>
    </w:rPr>
  </w:style>
  <w:style w:type="character" w:customStyle="1" w:styleId="22">
    <w:name w:val="Основной текст 2 Знак"/>
    <w:link w:val="21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07E2F"/>
    <w:pPr>
      <w:jc w:val="center"/>
    </w:pPr>
    <w:rPr>
      <w:sz w:val="28"/>
    </w:rPr>
  </w:style>
  <w:style w:type="character" w:customStyle="1" w:styleId="30">
    <w:name w:val="Основной текст 3 Знак"/>
    <w:link w:val="3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07E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7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07E2F"/>
  </w:style>
  <w:style w:type="paragraph" w:styleId="aa">
    <w:name w:val="header"/>
    <w:basedOn w:val="a"/>
    <w:link w:val="ab"/>
    <w:uiPriority w:val="99"/>
    <w:rsid w:val="00607E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07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00C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table" w:styleId="ad">
    <w:name w:val="Table Grid"/>
    <w:basedOn w:val="a1"/>
    <w:uiPriority w:val="59"/>
    <w:rsid w:val="0000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8C3AD7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C44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4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7E2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607E2F"/>
    <w:pPr>
      <w:keepNext/>
      <w:jc w:val="center"/>
      <w:outlineLvl w:val="3"/>
    </w:pPr>
    <w:rPr>
      <w:b/>
      <w:caps/>
      <w:spacing w:val="260"/>
      <w:sz w:val="28"/>
    </w:rPr>
  </w:style>
  <w:style w:type="paragraph" w:styleId="5">
    <w:name w:val="heading 5"/>
    <w:basedOn w:val="a"/>
    <w:next w:val="a"/>
    <w:link w:val="50"/>
    <w:qFormat/>
    <w:rsid w:val="00607E2F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607E2F"/>
    <w:pPr>
      <w:keepNext/>
      <w:ind w:left="3540" w:firstLine="708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07E2F"/>
    <w:pPr>
      <w:keepNext/>
      <w:spacing w:before="480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07E2F"/>
    <w:pPr>
      <w:keepNext/>
      <w:spacing w:before="720"/>
      <w:ind w:firstLine="709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sid w:val="00607E2F"/>
    <w:rPr>
      <w:rFonts w:ascii="Times New Roman" w:eastAsia="Times New Roman" w:hAnsi="Times New Roman" w:cs="Times New Roman"/>
      <w:b/>
      <w:caps/>
      <w:spacing w:val="260"/>
      <w:sz w:val="28"/>
      <w:szCs w:val="24"/>
      <w:lang w:eastAsia="ru-RU"/>
    </w:rPr>
  </w:style>
  <w:style w:type="character" w:customStyle="1" w:styleId="50">
    <w:name w:val="Заголовок 5 Знак"/>
    <w:link w:val="5"/>
    <w:rsid w:val="00607E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07E2F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07E2F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07E2F"/>
    <w:pPr>
      <w:spacing w:before="240" w:after="240"/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07E2F"/>
    <w:rPr>
      <w:sz w:val="28"/>
    </w:rPr>
  </w:style>
  <w:style w:type="character" w:customStyle="1" w:styleId="22">
    <w:name w:val="Основной текст 2 Знак"/>
    <w:link w:val="21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07E2F"/>
    <w:pPr>
      <w:jc w:val="center"/>
    </w:pPr>
    <w:rPr>
      <w:sz w:val="28"/>
    </w:rPr>
  </w:style>
  <w:style w:type="character" w:customStyle="1" w:styleId="30">
    <w:name w:val="Основной текст 3 Знак"/>
    <w:link w:val="3"/>
    <w:rsid w:val="00607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07E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7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07E2F"/>
  </w:style>
  <w:style w:type="paragraph" w:styleId="aa">
    <w:name w:val="header"/>
    <w:basedOn w:val="a"/>
    <w:link w:val="ab"/>
    <w:uiPriority w:val="99"/>
    <w:rsid w:val="00607E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07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00C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table" w:styleId="ad">
    <w:name w:val="Table Grid"/>
    <w:basedOn w:val="a1"/>
    <w:uiPriority w:val="59"/>
    <w:rsid w:val="0000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8C3AD7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C44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44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8F5E-3CE4-4BD8-BA96-00A45857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11</Pages>
  <Words>2717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Марина С. Коваленко</cp:lastModifiedBy>
  <cp:revision>166</cp:revision>
  <cp:lastPrinted>2015-07-01T13:26:00Z</cp:lastPrinted>
  <dcterms:created xsi:type="dcterms:W3CDTF">2015-05-12T14:38:00Z</dcterms:created>
  <dcterms:modified xsi:type="dcterms:W3CDTF">2017-01-04T07:32:00Z</dcterms:modified>
</cp:coreProperties>
</file>