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C1" w:rsidRPr="00B85BD7" w:rsidRDefault="002062C1" w:rsidP="00B85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Средства, методы и формы физкультурно-оздоровительной и спортивно-массовой работы с населением</w:t>
      </w:r>
    </w:p>
    <w:p w:rsidR="002062C1" w:rsidRDefault="00F26982" w:rsidP="00F269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</w:t>
      </w:r>
      <w:r w:rsidR="00B85BD7" w:rsidRPr="002062C1">
        <w:rPr>
          <w:rFonts w:ascii="Times New Roman" w:hAnsi="Times New Roman" w:cs="Times New Roman"/>
          <w:i/>
          <w:sz w:val="32"/>
          <w:szCs w:val="32"/>
        </w:rPr>
        <w:t>ниги</w:t>
      </w:r>
    </w:p>
    <w:p w:rsidR="002062C1" w:rsidRPr="002062C1" w:rsidRDefault="002062C1" w:rsidP="00B85B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Асташина, М. П.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Физкультурно-оздоровительная работа с разными возрастными группами населения [Электронный ресурс] : учеб. пособие / М. П. Асташина ; М-во спорта Рос. Федерации, Сиб. гос. акад. физ. культуры . – Омск : СибГуФК, 2014. – 189 с.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51A5"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http://biblioclub.ru/index.php?page=book_red&amp;id=336043&amp;sr=1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2C1" w:rsidRPr="00B85BD7" w:rsidRDefault="002062C1" w:rsidP="00B85B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и методические основы внедрения государственного физкультурно-оздоровительного комплекса Республики Беларусь в практику работы организаций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метод. рекомендации / М-во спорта и туризма Респ. Беларусь ; [авт.-разраб.: П. Г. Ворон, В. Ф. Касач]. – Минск : РУМЦ ФВН , 2016. – 82 с.</w:t>
      </w:r>
    </w:p>
    <w:p w:rsidR="002062C1" w:rsidRDefault="00F26982" w:rsidP="00F269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B85BD7" w:rsidRPr="002062C1">
        <w:rPr>
          <w:rFonts w:ascii="Times New Roman" w:hAnsi="Times New Roman" w:cs="Times New Roman"/>
          <w:i/>
          <w:sz w:val="32"/>
          <w:szCs w:val="32"/>
        </w:rPr>
        <w:t>татьи из сборников</w:t>
      </w:r>
    </w:p>
    <w:p w:rsidR="002062C1" w:rsidRPr="002062C1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Базилевич, М.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Оценка эффективности реализации спортизированного физического воспитания в вузе [Электронный ресурс] / М. В. Базилевич // Научно-педагогические школы в сфере спорта и физического воспитания : материалы I Всерос. науч.-практ. конф. с междунар. участием, Москва, 27 мая 2016 г. / М-во спорта Рос. Федерации, Рос. гос. ун-т физ. культуры спорта молодежи и туризма. – М., 2016. – С. 252–256.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51A5"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http://se.sportedu.ru/sites/se.sportedu.ru/files/nauchno-pedagogicheskie_shkoly_27_maya_2016.pdf.</w:t>
      </w:r>
    </w:p>
    <w:p w:rsidR="002062C1" w:rsidRPr="002062C1" w:rsidRDefault="002062C1" w:rsidP="00B85B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Битус, И. П.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интересов студентов у физическим упражнениям, используемых в процессе занятий физической культурой по месту жительства (в общежитиях БГЭУ) / И. П. Битус, Е. Е. Канавалова, В. В. Телюк // Здоровье студенческой молодежи: достижения теории и практики физической культуры, спорта и туризма на современном этапе : сб. науч. ст. / М-во образования Респ. Беларусь, БГПУ им. М. Танка ; отв. ред. А. Р. Борисевич. – Минск, 2013. – С. 37–38.</w:t>
      </w:r>
    </w:p>
    <w:p w:rsidR="002062C1" w:rsidRPr="002062C1" w:rsidRDefault="002062C1" w:rsidP="00B85B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Зотова, Ф. Р.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Факторы и условия, определяющие интерес населения к занятиям физической культурой и спортом (анализ зарубежных исследований) [Электронный ресурс] / Ф. Р. Зотова, Н. Х. Давлетова // Физиологические и биохимические основы и педагогические технологии адаптации к разным по величине физическим нагрузкам, посвященная 40-летию Поволжской государственной академии физической культуры, спорта и туризма : материалы II Междунар. научно-практ. конф., 27–28 нояб. 2014 г. / М-во спорта Рос. Федерации, М-во по делам молодежи и спорту Респ. Татарстан, 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Поволж. гос. акад. физ. культуры, спорта и туризма ; редкол: Ф. Р. Зотова, Н. Х. Давлатова, В. М. Афанасьева. – Казань, 2014. – С. 549–552.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51A5"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http://www.sportacadem.ru/files/ii_mezhdunarodnaya_nauchno-prakticheskaya_konferenciya.pdf.</w:t>
      </w:r>
    </w:p>
    <w:p w:rsidR="002062C1" w:rsidRPr="002062C1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Кибакин, С.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Социальная практика участия органов местного самоуправления в организации спортивной и физкультурно-оздоровительной деятельности по месту жительства [Электронный ресурс] / С. В. Кибакин // Спорт в пространстве культуры и социальных коммуникаций : материалы Всерос. с междунар. участием междисциплинар. науч.-практ. конф. / М-во спорта Рос. Федерации, Рос. гос. ун-т физ. культуры, спорта, молодежи и туризма. – 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2014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32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51A5"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http://se.sportedu.ru/sites/se.sportedu.ru/files/sport_v_prostranstve_kultury_i_socialnyh_komm</w:t>
      </w:r>
      <w:bookmarkStart w:id="0" w:name="_GoBack"/>
      <w:bookmarkEnd w:id="0"/>
      <w:r w:rsidR="003951A5"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unikaciy.pdf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2C1" w:rsidRPr="002062C1" w:rsidRDefault="002062C1" w:rsidP="00B85B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Кончаковский, Р.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Проблемы развития физической культуры населения малых городов Свердловской области (на примере г. Сысерть) [Электронный ресурс] / Р. В. Кончаковский, А. Г. Летемин, И. В. Летемина // Проблемы физкультурного образования: содержание, направленность, методика, организация : материалы IV междунар. науч. конгр., посвящ. 45-летию Урал. гос. ун-та физ. культуры, 13–14 нояб. 2015 г. / М-во спорта Рос. Федерации, Урал. гос. ун-т физ. культуры ; под ред. Е. В. Быкова. – Челябинск, 2015. – Т. 1. – С. 275–276.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51A5"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000Materialy-IV-mezhdunarodnogo-kongressa.-UralGUFK.pdf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2C1" w:rsidRPr="002062C1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Ретюнский, И.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Интегративная оценка подготовленности общественных физкультурно-спортивных кадров среди студентов вуза / И. В. Ретюнский, В. В. Пономарев // Актуальные проблемы физической культуры и спорта : материалы IV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285–288.</w:t>
      </w:r>
    </w:p>
    <w:p w:rsidR="002062C1" w:rsidRPr="002062C1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Филиппов, Н. Н.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Сравнительная характеристика потребностей в занятиях физической культурой и спортом по месту жительства студентов различных регионов Республики Беларусь / Н. Н. Филиппов, А. В. Саплин // Здоровье студенческой молодежи: достижения теории и практики физической культуры, спорта и туризма на современном этапе : сб. науч. ст. / М-во образования Респ. Беларусь, БГПУ им. М. Танка ; отв. ред. А. Р. Борисевич. – Минск, 2013. – С. 272–274.</w:t>
      </w:r>
    </w:p>
    <w:p w:rsidR="002062C1" w:rsidRPr="002062C1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Чайченко, М.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Методика физкультурно-оздоровительных занятий со студентами на основе приоритетного использования нестандартного оборудования / М. В. Чайченко, Л. В. Галанова, В. Ф. Галанов // Научное 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4. – С. 112–114.</w:t>
      </w:r>
    </w:p>
    <w:p w:rsidR="002062C1" w:rsidRPr="00B85BD7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Шалыгина, У.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организации физического воспитания детей школьного возраста в клубах по месту жительства [Электронный ресурс] / У. В. Шалыгина, А. И. Сергеев // Всероссийская научно-практическая конференция "Перспективы развития современного студенческого спорта. Итоги выступлений российских спортсменов на Универсиаде-2013 в Казани", Казань, 12–13 декабря 2013 г. / М-во спорта Рос. Федерации, М-во по делам молодежи, спорта и туризма Респ. Татарстан, Поволж. гос. акад. физ. культуры, спорта и туризма. – Казань, 2013. – С. 226–227.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51A5"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http://www.sportacadem.ru/files/sbornik_12-13_dekabrya.pdf</w:t>
      </w:r>
      <w:r w:rsid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2C1" w:rsidRDefault="00F26982" w:rsidP="00F26982">
      <w:pPr>
        <w:tabs>
          <w:tab w:val="left" w:pos="3456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B85BD7">
        <w:rPr>
          <w:rFonts w:ascii="Times New Roman" w:hAnsi="Times New Roman" w:cs="Times New Roman"/>
          <w:i/>
          <w:sz w:val="32"/>
          <w:szCs w:val="32"/>
        </w:rPr>
        <w:t>татьи из журналов</w:t>
      </w:r>
    </w:p>
    <w:p w:rsidR="002062C1" w:rsidRPr="002062C1" w:rsidRDefault="002062C1" w:rsidP="00B85BD7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Абрамович, Д.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Влияние дополнительных занятий по физической культуре во внеурочное время на физическую подготовленность учащихся среднего и старшего школьного возраста / Д. В. Абрамович, Э. Г. Шпорин // Теория и практика физической культуры. – 2016. – № 4. – С. 36–37.</w:t>
      </w:r>
    </w:p>
    <w:p w:rsidR="002062C1" w:rsidRPr="002062C1" w:rsidRDefault="002062C1" w:rsidP="00B85BD7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Абрамович, Д.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физкультурно-спортивной и оздоровительной работы с детьми по месту жительства (на примере Иркутска) / Д. В. Абрамович, В. Ю. Лебединский, М. М. Колокольцев // Теория и практика физической культуры. – 2015. – № 9. – С. 62–64.</w:t>
      </w:r>
    </w:p>
    <w:p w:rsidR="002062C1" w:rsidRPr="002062C1" w:rsidRDefault="002062C1" w:rsidP="00B85BD7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Абрамович, Д.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Спортизация физического воспитания детей и подростков по месту жительства / Д. В. Абрамович, В. Ю. Лебединский // Физическая культура: воспитание, образование, тренировка. – 2016. – № 5. – С. 26.</w:t>
      </w:r>
    </w:p>
    <w:p w:rsidR="002062C1" w:rsidRPr="002062C1" w:rsidRDefault="002062C1" w:rsidP="00B85BD7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Иванова, С. В.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физкультурно-спортивной работы по месту жительства на муниципальном уровне / С. В. Иванова, И. В. Манжелей // Теория и практика физической культуры. – 2013. – № 2. – С. 42–47.</w:t>
      </w:r>
    </w:p>
    <w:p w:rsidR="002062C1" w:rsidRPr="002062C1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Калиева, Е. А.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Маркетинг взаимодействия как современный способ продвижения отрасли спорта на муниципальном уровне (на примере продвижения работы по месту жительства и ВСФК ГТО) / Е. А. Калиева, А. С. Яковлев, А. В. Колычев // Теория и практика физической культуры. – 2017. – № 12. – С. 9–11.</w:t>
      </w:r>
    </w:p>
    <w:p w:rsidR="002062C1" w:rsidRPr="002062C1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Лебединский, В. Ю.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спортивно-массовой работы по месту жительства на основе системного анализа / В. Ю. Лебединский, Л. И. 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Лубышева, Д. В. Абрамович // Физическая культура: воспитание, образование, тренировка. – 2016. – № 6. – С. 9–12.</w:t>
      </w:r>
    </w:p>
    <w:p w:rsidR="002062C1" w:rsidRPr="002062C1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Орлов, А. Б.</w:t>
      </w:r>
      <w:r w:rsidRPr="0020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Программно-нормативные основы развития физической культуры и массового спорта по месту жительства / А. Б. Орлов, О. И. Тищенко // Физическая культура, спорт – наука и практика. – 2013. – № 2. – С. 20–23.</w:t>
      </w:r>
    </w:p>
    <w:p w:rsidR="002062C1" w:rsidRPr="003951A5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Симонова, Е. А.</w:t>
      </w:r>
      <w:r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Отношение тренеров и спорторганизаторов к состоянию физкультурно-спортивной работы по месту жительства</w:t>
      </w:r>
      <w:r w:rsidR="0088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/ Е. А. Симонова, С. В. Иванова // Культура физическая и здоровье. – 2013. – № 1. – С. 19–22.</w:t>
      </w:r>
    </w:p>
    <w:p w:rsidR="002062C1" w:rsidRPr="003951A5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Физкультурно-спортивные клубы как механизм реализации социально значимых проектов подготовки населения к выполнению испытаний (тестов) комплекса ГТО</w:t>
      </w:r>
      <w:r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Э. А. Зюрин [и др.] // Вестник спортивной науки. – 2017. – № 2. – С. 47–52.</w:t>
      </w:r>
    </w:p>
    <w:p w:rsidR="002062C1" w:rsidRPr="003951A5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Филиппов, С. С.</w:t>
      </w:r>
      <w:r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физической культурой и спортом по месту жительства / С. С. Филиппов, В. О. Пискун // Теория и практика физической культуры. – 2015. – № 2. – С. 63–64.</w:t>
      </w:r>
    </w:p>
    <w:p w:rsidR="002062C1" w:rsidRPr="003951A5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Фонина, О. А.</w:t>
      </w:r>
      <w:r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Организационно-методические основы формирования здорового образа жизни у населения по месту жительства / О. А. Фонина // Детский тренер. – 2015. – № 4. – С. 20–29.</w:t>
      </w:r>
    </w:p>
    <w:p w:rsidR="002062C1" w:rsidRPr="003951A5" w:rsidRDefault="002062C1" w:rsidP="00B8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Яковлев, А. С.</w:t>
      </w:r>
      <w:r w:rsidRPr="003951A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вопросу о вариативности планирования и организации физкультурно-спортивной работы по месту жительства / А. С. Яковлев, М. А. Наумова, Е. А. Калиева // Теория и практика физической культуры. – 2015. – № 12. – С. 13–15.</w:t>
      </w:r>
    </w:p>
    <w:sectPr w:rsidR="002062C1" w:rsidRPr="0039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42" w:rsidRDefault="00E54D42" w:rsidP="002062C1">
      <w:pPr>
        <w:spacing w:after="0" w:line="240" w:lineRule="auto"/>
      </w:pPr>
      <w:r>
        <w:separator/>
      </w:r>
    </w:p>
  </w:endnote>
  <w:endnote w:type="continuationSeparator" w:id="0">
    <w:p w:rsidR="00E54D42" w:rsidRDefault="00E54D42" w:rsidP="0020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42" w:rsidRDefault="00E54D42" w:rsidP="002062C1">
      <w:pPr>
        <w:spacing w:after="0" w:line="240" w:lineRule="auto"/>
      </w:pPr>
      <w:r>
        <w:separator/>
      </w:r>
    </w:p>
  </w:footnote>
  <w:footnote w:type="continuationSeparator" w:id="0">
    <w:p w:rsidR="00E54D42" w:rsidRDefault="00E54D42" w:rsidP="0020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81F"/>
    <w:multiLevelType w:val="multilevel"/>
    <w:tmpl w:val="AF18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2062C1"/>
    <w:rsid w:val="003951A5"/>
    <w:rsid w:val="007C768E"/>
    <w:rsid w:val="00884538"/>
    <w:rsid w:val="00B85BD7"/>
    <w:rsid w:val="00E54D42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71C3"/>
  <w15:chartTrackingRefBased/>
  <w15:docId w15:val="{8C9CF01A-C2B8-44BE-9161-120216E9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2C1"/>
  </w:style>
  <w:style w:type="paragraph" w:styleId="a5">
    <w:name w:val="footer"/>
    <w:basedOn w:val="a"/>
    <w:link w:val="a6"/>
    <w:uiPriority w:val="99"/>
    <w:unhideWhenUsed/>
    <w:rsid w:val="0020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Наталья П. Мигаль</cp:lastModifiedBy>
  <cp:revision>3</cp:revision>
  <dcterms:created xsi:type="dcterms:W3CDTF">2018-12-14T05:51:00Z</dcterms:created>
  <dcterms:modified xsi:type="dcterms:W3CDTF">2018-12-14T09:41:00Z</dcterms:modified>
</cp:coreProperties>
</file>