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421" w:rsidRDefault="00651421" w:rsidP="006514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Pr="00651421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ТВЕРЖДАЮ </w:t>
      </w:r>
    </w:p>
    <w:p w:rsidR="00651421" w:rsidRDefault="00651421" w:rsidP="0065142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Заведующий кафедрой спортивного</w:t>
      </w:r>
    </w:p>
    <w:p w:rsidR="00651421" w:rsidRDefault="00651421" w:rsidP="006514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и рекреационного туризма </w:t>
      </w:r>
    </w:p>
    <w:p w:rsidR="00651421" w:rsidRDefault="00651421" w:rsidP="006514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_______________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В.Е.Подлисских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651421" w:rsidRPr="00651421" w:rsidRDefault="00651421" w:rsidP="006514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651421" w:rsidRDefault="00651421" w:rsidP="00651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1C11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заданий и контрольных мероприятий управляемой самостоятельной работы студентов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1-го курса </w:t>
      </w:r>
      <w:r w:rsidRPr="00131C11">
        <w:rPr>
          <w:rFonts w:ascii="Times New Roman" w:eastAsia="Calibri" w:hAnsi="Times New Roman" w:cs="Times New Roman"/>
          <w:b/>
          <w:sz w:val="28"/>
          <w:szCs w:val="28"/>
        </w:rPr>
        <w:t>по учебной дисциплине</w:t>
      </w:r>
    </w:p>
    <w:p w:rsidR="00651421" w:rsidRDefault="00651421" w:rsidP="00651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«Теория и практика спортивного и рекреационного туризма»</w:t>
      </w:r>
    </w:p>
    <w:p w:rsidR="00651421" w:rsidRDefault="00651421" w:rsidP="00651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1421" w:rsidRPr="00131C11" w:rsidRDefault="00651421" w:rsidP="006514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1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</w:t>
      </w:r>
      <w:r w:rsidRPr="00131C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31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Разработать маршрут рекреационно-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</w:t>
      </w:r>
      <w:r w:rsidRPr="00131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тельного похода выходного дня</w:t>
      </w:r>
    </w:p>
    <w:p w:rsidR="00651421" w:rsidRPr="00E10A10" w:rsidRDefault="00651421" w:rsidP="006514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задания понадобятся </w:t>
      </w:r>
      <w:r w:rsidRPr="00E10A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следующие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учебные и </w:t>
      </w:r>
      <w:r w:rsidRPr="00E10A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методические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10A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материалы</w:t>
      </w:r>
      <w:r w:rsidRPr="00E10A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1421" w:rsidRPr="00E10A10" w:rsidRDefault="00651421" w:rsidP="00651421">
      <w:pPr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Топографические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(и) </w:t>
      </w:r>
      <w:r w:rsidRPr="00E10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туристские карты районов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  <w:r w:rsidRPr="00E10A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масштаба 1:100 000 – 1:200 000</w:t>
      </w:r>
    </w:p>
    <w:p w:rsidR="00651421" w:rsidRPr="00E10A10" w:rsidRDefault="00651421" w:rsidP="00651421">
      <w:pPr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Справочная, научно-познавательная литература, характеризующая рекреационно-туристский потенциал выбранного района</w:t>
      </w:r>
      <w:r w:rsidRPr="00E10A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1421" w:rsidRPr="00914F62" w:rsidRDefault="00651421" w:rsidP="00651421">
      <w:pPr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пособия (разделы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</w:t>
      </w:r>
      <w:r w:rsidRPr="00E10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маршрутов походов)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1421" w:rsidRDefault="00651421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421" w:rsidRPr="00131C11" w:rsidRDefault="00651421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топографическую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(и) 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туристскую карту масштаба, студенту необходимо разработать маршрут пешеходного (лыжного) рекреационно-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>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навательного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похода выходного дня. При разработке маршрута следует исходить из следующих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параметров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Протяженность маршрута должна составить 30-50км; продолжительность похода – 3 дня. Условный контингент участников похода – школьники старших классов (14–16 лет),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студенты, трудящиеся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20–40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Маршрут должен включать два-три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рекреационных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экскурсионно-познавательных целевых 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посещения.  Студенту следует нанести на карту  нитку маршрута и указать на ней пункты старта, финиша; полевых ночлегов (биваков) после каждого дневного перехода, а также отметить рекреационные объекты посещения.</w:t>
      </w:r>
    </w:p>
    <w:p w:rsidR="00651421" w:rsidRDefault="00651421" w:rsidP="0065142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F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выполнения задания студент представляет следующие 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контроля</w:t>
      </w:r>
      <w:r w:rsidRPr="0091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51421" w:rsidRDefault="00651421" w:rsidP="00651421">
      <w:pPr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топографическую (туристскую) карту с нанесенной ниткой маршрута и указанием пунктов старта, финиша, биваков (с указанием очередного номера); мест отдыха и проведения экскурсий (целевых объектов посещения). </w:t>
      </w:r>
    </w:p>
    <w:p w:rsidR="00651421" w:rsidRPr="00FF1AD8" w:rsidRDefault="00651421" w:rsidP="00651421">
      <w:pPr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подробную нитку маршрута с указанием 3–4 опорных ориентиров на каждый из  дней похода, пунктов биваков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объектов посещения</w:t>
      </w:r>
      <w:r w:rsidRPr="00FF1A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1421" w:rsidRDefault="00651421" w:rsidP="00651421">
      <w:pPr>
        <w:numPr>
          <w:ilvl w:val="0"/>
          <w:numId w:val="1"/>
        </w:numPr>
        <w:tabs>
          <w:tab w:val="clear" w:pos="1260"/>
          <w:tab w:val="left" w:pos="993"/>
          <w:tab w:val="num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A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план похода по установленной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1421" w:rsidRPr="00131C11" w:rsidRDefault="00651421" w:rsidP="00651421">
      <w:pPr>
        <w:numPr>
          <w:ilvl w:val="0"/>
          <w:numId w:val="1"/>
        </w:numPr>
        <w:tabs>
          <w:tab w:val="clear" w:pos="1260"/>
          <w:tab w:val="left" w:pos="993"/>
          <w:tab w:val="num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краткую характеристику включенных в маршрут рекреационных объектов посещения.</w:t>
      </w:r>
    </w:p>
    <w:p w:rsidR="00651421" w:rsidRDefault="00651421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F1AD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итку маршрута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календарный план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характеристику рекреационных объектов посещения </w:t>
      </w:r>
      <w:r w:rsidRPr="00FF1A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предостави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в печатном виде на листах формата А4.</w:t>
      </w: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Литература:</w:t>
      </w:r>
    </w:p>
    <w:p w:rsidR="00D23D2D" w:rsidRP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3D2D" w:rsidRPr="00D23D2D" w:rsidRDefault="00D23D2D" w:rsidP="00D23D2D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D2D">
        <w:rPr>
          <w:rFonts w:ascii="Times New Roman" w:hAnsi="Times New Roman" w:cs="Times New Roman"/>
          <w:bCs/>
          <w:sz w:val="28"/>
          <w:szCs w:val="28"/>
        </w:rPr>
        <w:t xml:space="preserve">Бардин, К.В.   Азбука туризма.   Пособие </w:t>
      </w:r>
      <w:proofErr w:type="gramStart"/>
      <w:r w:rsidRPr="00D23D2D">
        <w:rPr>
          <w:rFonts w:ascii="Times New Roman" w:hAnsi="Times New Roman" w:cs="Times New Roman"/>
          <w:bCs/>
          <w:sz w:val="28"/>
          <w:szCs w:val="28"/>
        </w:rPr>
        <w:t>для  руководителей</w:t>
      </w:r>
      <w:proofErr w:type="gramEnd"/>
      <w:r w:rsidRPr="00D23D2D">
        <w:rPr>
          <w:rFonts w:ascii="Times New Roman" w:hAnsi="Times New Roman" w:cs="Times New Roman"/>
          <w:bCs/>
          <w:sz w:val="28"/>
          <w:szCs w:val="28"/>
        </w:rPr>
        <w:t xml:space="preserve">  туристских походов в школе / К.В. Бардин. – М.: Просвещение, 1973. – 174с.</w:t>
      </w:r>
    </w:p>
    <w:p w:rsidR="00D23D2D" w:rsidRPr="00D23D2D" w:rsidRDefault="00D23D2D" w:rsidP="00D23D2D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D2D">
        <w:rPr>
          <w:rFonts w:ascii="Times New Roman" w:hAnsi="Times New Roman" w:cs="Times New Roman"/>
          <w:bCs/>
          <w:sz w:val="28"/>
          <w:szCs w:val="28"/>
        </w:rPr>
        <w:t xml:space="preserve">Константинов, Ю.С. Теория и практика спортивно-оздоровительного туризма: учеб. Пособие/ Ю.С. Константинов; Российская международная академия туризма; Федеральный центр детско-юношеского туризма и краеведения. – М.: Советский спорт, 2009. –392с. </w:t>
      </w:r>
    </w:p>
    <w:p w:rsidR="00D23D2D" w:rsidRPr="00D23D2D" w:rsidRDefault="00D23D2D" w:rsidP="00D23D2D">
      <w:pPr>
        <w:pStyle w:val="a3"/>
        <w:numPr>
          <w:ilvl w:val="0"/>
          <w:numId w:val="19"/>
        </w:numPr>
        <w:tabs>
          <w:tab w:val="left" w:pos="568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3D2D">
        <w:rPr>
          <w:rFonts w:ascii="Times New Roman" w:hAnsi="Times New Roman" w:cs="Times New Roman"/>
          <w:bCs/>
          <w:sz w:val="28"/>
          <w:szCs w:val="28"/>
        </w:rPr>
        <w:t>Локотко</w:t>
      </w:r>
      <w:proofErr w:type="spellEnd"/>
      <w:r w:rsidRPr="00D23D2D">
        <w:rPr>
          <w:rFonts w:ascii="Times New Roman" w:hAnsi="Times New Roman" w:cs="Times New Roman"/>
          <w:bCs/>
          <w:sz w:val="28"/>
          <w:szCs w:val="28"/>
        </w:rPr>
        <w:t xml:space="preserve">, А.И. Локальные районы, комплексно представляющие памятники архитектуры и градостроительства, традиционной культуры, а так же природы и ландшафта – основа проекта «Золотое кольцо </w:t>
      </w:r>
      <w:proofErr w:type="gramStart"/>
      <w:r w:rsidRPr="00D23D2D">
        <w:rPr>
          <w:rFonts w:ascii="Times New Roman" w:hAnsi="Times New Roman" w:cs="Times New Roman"/>
          <w:bCs/>
          <w:sz w:val="28"/>
          <w:szCs w:val="28"/>
        </w:rPr>
        <w:t>Беларуси»/</w:t>
      </w:r>
      <w:proofErr w:type="gramEnd"/>
      <w:r w:rsidRPr="00D23D2D">
        <w:rPr>
          <w:rFonts w:ascii="Times New Roman" w:hAnsi="Times New Roman" w:cs="Times New Roman"/>
          <w:bCs/>
          <w:sz w:val="28"/>
          <w:szCs w:val="28"/>
        </w:rPr>
        <w:t xml:space="preserve"> А.И. </w:t>
      </w:r>
      <w:proofErr w:type="spellStart"/>
      <w:r w:rsidRPr="00D23D2D">
        <w:rPr>
          <w:rFonts w:ascii="Times New Roman" w:hAnsi="Times New Roman" w:cs="Times New Roman"/>
          <w:bCs/>
          <w:sz w:val="28"/>
          <w:szCs w:val="28"/>
        </w:rPr>
        <w:t>Локотко</w:t>
      </w:r>
      <w:proofErr w:type="spellEnd"/>
      <w:r w:rsidRPr="00D23D2D">
        <w:rPr>
          <w:rFonts w:ascii="Times New Roman" w:hAnsi="Times New Roman" w:cs="Times New Roman"/>
          <w:bCs/>
          <w:sz w:val="28"/>
          <w:szCs w:val="28"/>
        </w:rPr>
        <w:t xml:space="preserve">  [Электронный ресурс]. – 2010. – Режим доступа: kolaby.by/</w:t>
      </w:r>
      <w:proofErr w:type="spellStart"/>
      <w:r w:rsidRPr="00D23D2D">
        <w:rPr>
          <w:rFonts w:ascii="Times New Roman" w:hAnsi="Times New Roman" w:cs="Times New Roman"/>
          <w:bCs/>
          <w:sz w:val="28"/>
          <w:szCs w:val="28"/>
        </w:rPr>
        <w:t>doc</w:t>
      </w:r>
      <w:proofErr w:type="spellEnd"/>
      <w:r w:rsidRPr="00D23D2D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D23D2D">
        <w:rPr>
          <w:rFonts w:ascii="Times New Roman" w:hAnsi="Times New Roman" w:cs="Times New Roman"/>
          <w:bCs/>
          <w:sz w:val="28"/>
          <w:szCs w:val="28"/>
        </w:rPr>
        <w:t>kola</w:t>
      </w:r>
      <w:proofErr w:type="spellEnd"/>
      <w:r w:rsidRPr="00D23D2D">
        <w:rPr>
          <w:rFonts w:ascii="Times New Roman" w:hAnsi="Times New Roman" w:cs="Times New Roman"/>
          <w:bCs/>
          <w:sz w:val="28"/>
          <w:szCs w:val="28"/>
        </w:rPr>
        <w:t>/local-regio</w:t>
      </w:r>
      <w:r>
        <w:rPr>
          <w:rFonts w:ascii="Times New Roman" w:hAnsi="Times New Roman" w:cs="Times New Roman"/>
          <w:bCs/>
          <w:sz w:val="28"/>
          <w:szCs w:val="28"/>
        </w:rPr>
        <w:t>n.doc. – Дата доступа 12.10.2014</w:t>
      </w:r>
      <w:r w:rsidRPr="00D23D2D">
        <w:rPr>
          <w:rFonts w:ascii="Times New Roman" w:hAnsi="Times New Roman" w:cs="Times New Roman"/>
          <w:bCs/>
          <w:sz w:val="28"/>
          <w:szCs w:val="28"/>
        </w:rPr>
        <w:t>.</w:t>
      </w:r>
    </w:p>
    <w:p w:rsidR="00D23D2D" w:rsidRPr="00D23D2D" w:rsidRDefault="00D23D2D" w:rsidP="00D23D2D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3D2D">
        <w:rPr>
          <w:rFonts w:ascii="Times New Roman" w:hAnsi="Times New Roman" w:cs="Times New Roman"/>
          <w:bCs/>
          <w:sz w:val="28"/>
          <w:szCs w:val="28"/>
        </w:rPr>
        <w:t>Подлисских</w:t>
      </w:r>
      <w:proofErr w:type="spellEnd"/>
      <w:r w:rsidRPr="00D23D2D">
        <w:rPr>
          <w:rFonts w:ascii="Times New Roman" w:hAnsi="Times New Roman" w:cs="Times New Roman"/>
          <w:bCs/>
          <w:sz w:val="28"/>
          <w:szCs w:val="28"/>
        </w:rPr>
        <w:t xml:space="preserve">, В.Е. Спортивный и рекреационный туризм. Вопросы и </w:t>
      </w:r>
      <w:proofErr w:type="gramStart"/>
      <w:r w:rsidRPr="00D23D2D">
        <w:rPr>
          <w:rFonts w:ascii="Times New Roman" w:hAnsi="Times New Roman" w:cs="Times New Roman"/>
          <w:bCs/>
          <w:sz w:val="28"/>
          <w:szCs w:val="28"/>
        </w:rPr>
        <w:t>ответы :</w:t>
      </w:r>
      <w:proofErr w:type="gramEnd"/>
      <w:r w:rsidRPr="00D23D2D">
        <w:rPr>
          <w:rFonts w:ascii="Times New Roman" w:hAnsi="Times New Roman" w:cs="Times New Roman"/>
          <w:bCs/>
          <w:sz w:val="28"/>
          <w:szCs w:val="28"/>
        </w:rPr>
        <w:t xml:space="preserve"> пособие/ В.Е </w:t>
      </w:r>
      <w:proofErr w:type="spellStart"/>
      <w:r w:rsidRPr="00D23D2D">
        <w:rPr>
          <w:rFonts w:ascii="Times New Roman" w:hAnsi="Times New Roman" w:cs="Times New Roman"/>
          <w:bCs/>
          <w:sz w:val="28"/>
          <w:szCs w:val="28"/>
        </w:rPr>
        <w:t>Подлисских</w:t>
      </w:r>
      <w:proofErr w:type="spellEnd"/>
      <w:r w:rsidRPr="00D23D2D">
        <w:rPr>
          <w:rFonts w:ascii="Times New Roman" w:hAnsi="Times New Roman" w:cs="Times New Roman"/>
          <w:bCs/>
          <w:sz w:val="28"/>
          <w:szCs w:val="28"/>
        </w:rPr>
        <w:t xml:space="preserve">, В.М. </w:t>
      </w:r>
      <w:proofErr w:type="spellStart"/>
      <w:r w:rsidRPr="00D23D2D">
        <w:rPr>
          <w:rFonts w:ascii="Times New Roman" w:hAnsi="Times New Roman" w:cs="Times New Roman"/>
          <w:bCs/>
          <w:sz w:val="28"/>
          <w:szCs w:val="28"/>
        </w:rPr>
        <w:t>Литвинович</w:t>
      </w:r>
      <w:proofErr w:type="spellEnd"/>
      <w:r w:rsidRPr="00D23D2D">
        <w:rPr>
          <w:rFonts w:ascii="Times New Roman" w:hAnsi="Times New Roman" w:cs="Times New Roman"/>
          <w:bCs/>
          <w:sz w:val="28"/>
          <w:szCs w:val="28"/>
        </w:rPr>
        <w:t>; Белорус. Гос. Ун-т физ. Культуры. – Минск: БГУФК, 2013. – 150с.</w:t>
      </w:r>
    </w:p>
    <w:p w:rsidR="00D23D2D" w:rsidRPr="00D23D2D" w:rsidRDefault="00D23D2D" w:rsidP="00D23D2D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3D2D">
        <w:rPr>
          <w:rFonts w:ascii="Times New Roman" w:hAnsi="Times New Roman" w:cs="Times New Roman"/>
          <w:bCs/>
          <w:sz w:val="28"/>
          <w:szCs w:val="28"/>
        </w:rPr>
        <w:t>Подлисских</w:t>
      </w:r>
      <w:proofErr w:type="spellEnd"/>
      <w:r w:rsidRPr="00D23D2D">
        <w:rPr>
          <w:rFonts w:ascii="Times New Roman" w:hAnsi="Times New Roman" w:cs="Times New Roman"/>
          <w:bCs/>
          <w:sz w:val="28"/>
          <w:szCs w:val="28"/>
        </w:rPr>
        <w:t xml:space="preserve">, В.Е. Организационно-методические основы спортивного туризма: учеб. – метод. Пособие /В.Е. </w:t>
      </w:r>
      <w:proofErr w:type="spellStart"/>
      <w:r w:rsidRPr="00D23D2D">
        <w:rPr>
          <w:rFonts w:ascii="Times New Roman" w:hAnsi="Times New Roman" w:cs="Times New Roman"/>
          <w:bCs/>
          <w:sz w:val="28"/>
          <w:szCs w:val="28"/>
        </w:rPr>
        <w:t>Подлисских</w:t>
      </w:r>
      <w:proofErr w:type="spellEnd"/>
      <w:r w:rsidRPr="00D23D2D">
        <w:rPr>
          <w:rFonts w:ascii="Times New Roman" w:hAnsi="Times New Roman" w:cs="Times New Roman"/>
          <w:bCs/>
          <w:sz w:val="28"/>
          <w:szCs w:val="28"/>
        </w:rPr>
        <w:t xml:space="preserve">, В.М. </w:t>
      </w:r>
      <w:proofErr w:type="spellStart"/>
      <w:r w:rsidRPr="00D23D2D">
        <w:rPr>
          <w:rFonts w:ascii="Times New Roman" w:hAnsi="Times New Roman" w:cs="Times New Roman"/>
          <w:bCs/>
          <w:sz w:val="28"/>
          <w:szCs w:val="28"/>
        </w:rPr>
        <w:t>Литвинович</w:t>
      </w:r>
      <w:proofErr w:type="spellEnd"/>
      <w:r w:rsidRPr="00D23D2D">
        <w:rPr>
          <w:rFonts w:ascii="Times New Roman" w:hAnsi="Times New Roman" w:cs="Times New Roman"/>
          <w:bCs/>
          <w:sz w:val="28"/>
          <w:szCs w:val="28"/>
        </w:rPr>
        <w:t>; Белорус. гос. ун-т физ. культуры. – Минск: БГУФК, 2009. – 101с.</w:t>
      </w:r>
    </w:p>
    <w:p w:rsidR="00D23D2D" w:rsidRPr="00AD5D14" w:rsidRDefault="00D23D2D" w:rsidP="00D23D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D2D" w:rsidRDefault="00D23D2D" w:rsidP="0065142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421" w:rsidRPr="00131C11" w:rsidRDefault="00651421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Задание 2</w:t>
      </w:r>
      <w:r w:rsidRPr="00131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Составить продуктовую раскладку туристского похода выходного дня эмпирическим методом</w:t>
      </w:r>
    </w:p>
    <w:p w:rsidR="00651421" w:rsidRPr="00E10A10" w:rsidRDefault="00651421" w:rsidP="006514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задания понадобятся </w:t>
      </w:r>
      <w:r w:rsidRPr="00E10A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следующие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учебные и </w:t>
      </w:r>
      <w:r w:rsidRPr="00E10A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методические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10A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материалы</w:t>
      </w:r>
      <w:r w:rsidRPr="00E10A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1421" w:rsidRDefault="00651421" w:rsidP="0065142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учебно-методические пособия и материалы по разработке продуктовой раскладки похода, в том числе  нормы расхода пищевых продуктов;</w:t>
      </w:r>
    </w:p>
    <w:p w:rsidR="00651421" w:rsidRPr="00E00338" w:rsidRDefault="00651421" w:rsidP="0065142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338">
        <w:rPr>
          <w:rFonts w:ascii="Times New Roman" w:hAnsi="Times New Roman" w:cs="Times New Roman"/>
          <w:sz w:val="28"/>
          <w:szCs w:val="28"/>
        </w:rPr>
        <w:t>специальные компьютерные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для разработки продуктовых раскладок похода (например,  </w:t>
      </w:r>
      <w:proofErr w:type="spellStart"/>
      <w:r w:rsidRPr="00E003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Outdoor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03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Food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03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Ration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03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Calculator</w:t>
      </w:r>
      <w:proofErr w:type="spellEnd"/>
      <w:r w:rsidRPr="00E003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автором которой является Евгений </w:t>
      </w:r>
      <w:proofErr w:type="spellStart"/>
      <w:r w:rsidRPr="00E003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Полькин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).</w:t>
      </w:r>
    </w:p>
    <w:p w:rsidR="00651421" w:rsidRDefault="00651421" w:rsidP="0065142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выполнения задания студент представляет следующие документы: таблицу «Меню походного питания»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(форма представлена ниже, таблица 1), </w:t>
      </w:r>
      <w:r w:rsidRPr="00CB5A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 продуктовой раскладки похода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(форма представлена в таблице 2) 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туристского похода выходного дня. </w:t>
      </w:r>
    </w:p>
    <w:p w:rsidR="00651421" w:rsidRPr="00131C11" w:rsidRDefault="00651421" w:rsidP="0065142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работы следует исходить из следующих параметров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похода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продолжительность похода </w:t>
      </w:r>
      <w:proofErr w:type="gramStart"/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 3</w:t>
      </w:r>
      <w:proofErr w:type="gramEnd"/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дня; количество участников –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-10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 планируемая масса «сухих» продуктов в расчете на человека, на сутки похода (</w:t>
      </w:r>
      <w:r w:rsidRPr="00131C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131C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планируемое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может варьировать от 900 до 1100 г. Предполагается, что в походе используется трехразовый режим горячего питания (завтрак, обед, ужин)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того, туристам предоставляется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«карманное» холодное питание. </w:t>
      </w:r>
    </w:p>
    <w:p w:rsidR="00651421" w:rsidRPr="00131C11" w:rsidRDefault="00651421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действий при выполнении задания:</w:t>
      </w:r>
    </w:p>
    <w:p w:rsidR="00651421" w:rsidRPr="00131C11" w:rsidRDefault="00651421" w:rsidP="00651421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меню питания для похода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выходного дня 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заданной форме);</w:t>
      </w:r>
    </w:p>
    <w:p w:rsidR="00651421" w:rsidRPr="00131C11" w:rsidRDefault="00651421" w:rsidP="00651421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меню, внести список всех необходимых продуктов в соответствующую графу продуктовой раскладки;</w:t>
      </w:r>
    </w:p>
    <w:p w:rsidR="00651421" w:rsidRPr="00131C11" w:rsidRDefault="00651421" w:rsidP="00651421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в учебно-методической литературе 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 расхода каждого продукта на одну варку (на сутки похода), рассчитать массу  каждого продукта из списка раскладки, необходимую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весь срок похода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1421" w:rsidRDefault="00651421" w:rsidP="00651421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суммарную массу списка «сухих» продуктов, требующихся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похода (на всех туристов, на весь срок похода);</w:t>
      </w:r>
    </w:p>
    <w:p w:rsidR="00651421" w:rsidRPr="00131C11" w:rsidRDefault="00651421" w:rsidP="00651421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главный количественный показатель раскладки – массу всех «сухих» продуктов в перерасчете на одного участника, на сутки похода (</w:t>
      </w:r>
      <w:r w:rsidRPr="00131C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C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расчетное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сравнить его с аналогичным планируемым показателем (</w:t>
      </w:r>
      <w:r w:rsidRPr="00131C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C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планируемое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51421" w:rsidRPr="00131C11" w:rsidRDefault="00651421" w:rsidP="00651421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Pr="00131C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C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расчетное 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значительно отличается от </w:t>
      </w:r>
      <w:r w:rsidRPr="00131C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131C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планируемое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скорректировать показатели массы продуктов в раскладке и добиться нужного показателя </w:t>
      </w:r>
      <w:r w:rsidRPr="00131C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C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расчетное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укладывающегося в заданные границы варьирования </w:t>
      </w:r>
      <w:r w:rsidRPr="00131C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C1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планируемое 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>(900–1100 г/чел/сутки).</w:t>
      </w:r>
    </w:p>
    <w:p w:rsidR="00651421" w:rsidRDefault="00651421" w:rsidP="00651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421" w:rsidRDefault="00651421" w:rsidP="00651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421" w:rsidRDefault="00651421" w:rsidP="00651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421" w:rsidRDefault="00651421" w:rsidP="00651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421" w:rsidRDefault="00651421" w:rsidP="00651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421" w:rsidRPr="00131C11" w:rsidRDefault="00651421" w:rsidP="00651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421" w:rsidRPr="00131C11" w:rsidRDefault="00651421" w:rsidP="006514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 – Форма меню питания похода выходного дня</w:t>
      </w:r>
    </w:p>
    <w:tbl>
      <w:tblPr>
        <w:tblW w:w="9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2488"/>
        <w:gridCol w:w="2615"/>
        <w:gridCol w:w="3040"/>
      </w:tblGrid>
      <w:tr w:rsidR="00651421" w:rsidRPr="00131C11" w:rsidTr="00B32498">
        <w:tc>
          <w:tcPr>
            <w:tcW w:w="1276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похода</w:t>
            </w:r>
          </w:p>
        </w:tc>
        <w:tc>
          <w:tcPr>
            <w:tcW w:w="2488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615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 (перекус)</w:t>
            </w:r>
          </w:p>
        </w:tc>
        <w:tc>
          <w:tcPr>
            <w:tcW w:w="3040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Ужин</w:t>
            </w:r>
          </w:p>
        </w:tc>
      </w:tr>
      <w:tr w:rsidR="00651421" w:rsidRPr="00131C11" w:rsidTr="00B32498">
        <w:trPr>
          <w:trHeight w:val="384"/>
        </w:trPr>
        <w:tc>
          <w:tcPr>
            <w:tcW w:w="1276" w:type="dxa"/>
            <w:vAlign w:val="center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8" w:type="dxa"/>
            <w:vAlign w:val="center"/>
          </w:tcPr>
          <w:p w:rsidR="0065142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Каша овсяная, молочная с изюмом.</w:t>
            </w:r>
          </w:p>
          <w:p w:rsidR="0065142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Чай.</w:t>
            </w:r>
          </w:p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Сухари ванильные и т.д.</w:t>
            </w:r>
          </w:p>
        </w:tc>
        <w:tc>
          <w:tcPr>
            <w:tcW w:w="2615" w:type="dxa"/>
            <w:vAlign w:val="center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lang w:eastAsia="ru-RU"/>
              </w:rPr>
              <w:t>Меню</w:t>
            </w:r>
          </w:p>
        </w:tc>
        <w:tc>
          <w:tcPr>
            <w:tcW w:w="3040" w:type="dxa"/>
            <w:vAlign w:val="center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lang w:eastAsia="ru-RU"/>
              </w:rPr>
              <w:t>Меню</w:t>
            </w:r>
          </w:p>
        </w:tc>
      </w:tr>
      <w:tr w:rsidR="00651421" w:rsidRPr="00131C11" w:rsidTr="00B32498">
        <w:trPr>
          <w:trHeight w:val="369"/>
        </w:trPr>
        <w:tc>
          <w:tcPr>
            <w:tcW w:w="1276" w:type="dxa"/>
            <w:vAlign w:val="center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8" w:type="dxa"/>
            <w:vAlign w:val="center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lang w:eastAsia="ru-RU"/>
              </w:rPr>
              <w:t>Меню</w:t>
            </w:r>
          </w:p>
        </w:tc>
        <w:tc>
          <w:tcPr>
            <w:tcW w:w="2615" w:type="dxa"/>
            <w:vAlign w:val="center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lang w:eastAsia="ru-RU"/>
              </w:rPr>
              <w:t>Меню</w:t>
            </w:r>
          </w:p>
        </w:tc>
        <w:tc>
          <w:tcPr>
            <w:tcW w:w="3040" w:type="dxa"/>
            <w:vAlign w:val="center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lang w:eastAsia="ru-RU"/>
              </w:rPr>
              <w:t>Меню</w:t>
            </w:r>
          </w:p>
        </w:tc>
      </w:tr>
      <w:tr w:rsidR="00651421" w:rsidRPr="00131C11" w:rsidTr="00B32498">
        <w:trPr>
          <w:trHeight w:val="404"/>
        </w:trPr>
        <w:tc>
          <w:tcPr>
            <w:tcW w:w="1276" w:type="dxa"/>
            <w:vAlign w:val="center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vAlign w:val="center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lang w:eastAsia="ru-RU"/>
              </w:rPr>
              <w:t>Меню</w:t>
            </w:r>
          </w:p>
        </w:tc>
        <w:tc>
          <w:tcPr>
            <w:tcW w:w="2615" w:type="dxa"/>
            <w:vAlign w:val="center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lang w:eastAsia="ru-RU"/>
              </w:rPr>
              <w:t>Меню</w:t>
            </w:r>
          </w:p>
        </w:tc>
        <w:tc>
          <w:tcPr>
            <w:tcW w:w="3040" w:type="dxa"/>
            <w:vAlign w:val="center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lang w:eastAsia="ru-RU"/>
              </w:rPr>
              <w:t>Меню</w:t>
            </w:r>
          </w:p>
        </w:tc>
      </w:tr>
    </w:tbl>
    <w:p w:rsidR="00651421" w:rsidRPr="00131C11" w:rsidRDefault="00651421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421" w:rsidRPr="00131C11" w:rsidRDefault="00651421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 – Форма походной продуктовой раскладки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1914"/>
        <w:gridCol w:w="1914"/>
        <w:gridCol w:w="1914"/>
        <w:gridCol w:w="1812"/>
      </w:tblGrid>
      <w:tr w:rsidR="00651421" w:rsidRPr="00131C11" w:rsidTr="00B32498">
        <w:tc>
          <w:tcPr>
            <w:tcW w:w="1806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продукта питания</w:t>
            </w: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«варок» (приемов в пищу) (шт.)</w:t>
            </w: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масса /человека / варку (прием пищи) (г)</w:t>
            </w: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масса /человека / день (г)</w:t>
            </w:r>
          </w:p>
        </w:tc>
        <w:tc>
          <w:tcPr>
            <w:tcW w:w="1812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Требуемая</w:t>
            </w:r>
          </w:p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масса (г)</w:t>
            </w:r>
          </w:p>
        </w:tc>
      </w:tr>
      <w:tr w:rsidR="00651421" w:rsidRPr="00131C11" w:rsidTr="00B32498">
        <w:tc>
          <w:tcPr>
            <w:tcW w:w="9360" w:type="dxa"/>
            <w:gridSpan w:val="5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Крупы и макаронные изделия, супы</w:t>
            </w:r>
          </w:p>
        </w:tc>
      </w:tr>
      <w:tr w:rsidR="00651421" w:rsidRPr="00131C11" w:rsidTr="00B32498">
        <w:tc>
          <w:tcPr>
            <w:tcW w:w="1806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1421" w:rsidRPr="00131C11" w:rsidTr="00B32498">
        <w:tc>
          <w:tcPr>
            <w:tcW w:w="1806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51421" w:rsidRPr="00131C11" w:rsidTr="00B32498">
        <w:tc>
          <w:tcPr>
            <w:tcW w:w="9360" w:type="dxa"/>
            <w:gridSpan w:val="5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</w:t>
            </w:r>
            <w:r w:rsidRPr="00131C11">
              <w:rPr>
                <w:rFonts w:ascii="Times New Roman" w:eastAsia="Times New Roman" w:hAnsi="Times New Roman" w:cs="Times New Roman"/>
                <w:bCs/>
                <w:lang w:eastAsia="ru-RU"/>
              </w:rPr>
              <w:t>Итого по разделу:</w:t>
            </w:r>
          </w:p>
        </w:tc>
      </w:tr>
      <w:tr w:rsidR="00651421" w:rsidRPr="00131C11" w:rsidTr="00B32498">
        <w:tc>
          <w:tcPr>
            <w:tcW w:w="9360" w:type="dxa"/>
            <w:gridSpan w:val="5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Жиры и молочные продукты </w:t>
            </w:r>
          </w:p>
        </w:tc>
      </w:tr>
      <w:tr w:rsidR="00651421" w:rsidRPr="00131C11" w:rsidTr="00B32498">
        <w:tc>
          <w:tcPr>
            <w:tcW w:w="1806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51421" w:rsidRPr="00131C11" w:rsidTr="00B32498">
        <w:tc>
          <w:tcPr>
            <w:tcW w:w="1806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51421" w:rsidRPr="00131C11" w:rsidTr="00B32498">
        <w:tc>
          <w:tcPr>
            <w:tcW w:w="9360" w:type="dxa"/>
            <w:gridSpan w:val="5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           Итого по разделу: </w:t>
            </w:r>
          </w:p>
        </w:tc>
      </w:tr>
      <w:tr w:rsidR="00651421" w:rsidRPr="00131C11" w:rsidTr="00B32498">
        <w:tc>
          <w:tcPr>
            <w:tcW w:w="9360" w:type="dxa"/>
            <w:gridSpan w:val="5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Мясные, рыбные продукты (в том числе консервы)</w:t>
            </w:r>
          </w:p>
        </w:tc>
      </w:tr>
      <w:tr w:rsidR="00651421" w:rsidRPr="00131C11" w:rsidTr="00B32498">
        <w:tc>
          <w:tcPr>
            <w:tcW w:w="1806" w:type="dxa"/>
          </w:tcPr>
          <w:p w:rsidR="00651421" w:rsidRPr="00131C11" w:rsidRDefault="00651421" w:rsidP="00B3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</w:tcPr>
          <w:p w:rsidR="00651421" w:rsidRPr="00131C11" w:rsidRDefault="00651421" w:rsidP="00B32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1421" w:rsidRPr="00131C11" w:rsidTr="00B32498">
        <w:tc>
          <w:tcPr>
            <w:tcW w:w="1806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1421" w:rsidRPr="00131C11" w:rsidTr="00B32498">
        <w:tc>
          <w:tcPr>
            <w:tcW w:w="9360" w:type="dxa"/>
            <w:gridSpan w:val="5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</w:t>
            </w:r>
            <w:r w:rsidRPr="00131C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Итого по разделу: </w:t>
            </w:r>
          </w:p>
        </w:tc>
      </w:tr>
      <w:tr w:rsidR="00651421" w:rsidRPr="00131C11" w:rsidTr="00B32498">
        <w:tc>
          <w:tcPr>
            <w:tcW w:w="9360" w:type="dxa"/>
            <w:gridSpan w:val="5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Сахар и сладости</w:t>
            </w:r>
          </w:p>
        </w:tc>
      </w:tr>
      <w:tr w:rsidR="00651421" w:rsidRPr="00131C11" w:rsidTr="00B32498">
        <w:tc>
          <w:tcPr>
            <w:tcW w:w="1806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1421" w:rsidRPr="00131C11" w:rsidTr="00B32498">
        <w:tc>
          <w:tcPr>
            <w:tcW w:w="1806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1421" w:rsidRPr="00131C11" w:rsidTr="00B32498">
        <w:tc>
          <w:tcPr>
            <w:tcW w:w="9360" w:type="dxa"/>
            <w:gridSpan w:val="5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           Итого по разделу:</w:t>
            </w:r>
          </w:p>
        </w:tc>
      </w:tr>
      <w:tr w:rsidR="00651421" w:rsidRPr="00131C11" w:rsidTr="00B32498">
        <w:tc>
          <w:tcPr>
            <w:tcW w:w="9360" w:type="dxa"/>
            <w:gridSpan w:val="5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Напитки и сухофрукты</w:t>
            </w:r>
          </w:p>
        </w:tc>
      </w:tr>
      <w:tr w:rsidR="00651421" w:rsidRPr="00131C11" w:rsidTr="00B32498">
        <w:tc>
          <w:tcPr>
            <w:tcW w:w="1806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1421" w:rsidRPr="00131C11" w:rsidTr="00B32498">
        <w:tc>
          <w:tcPr>
            <w:tcW w:w="1806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1421" w:rsidRPr="00131C11" w:rsidTr="00B32498">
        <w:tc>
          <w:tcPr>
            <w:tcW w:w="9360" w:type="dxa"/>
            <w:gridSpan w:val="5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           Итого по разделу:</w:t>
            </w:r>
          </w:p>
        </w:tc>
      </w:tr>
      <w:tr w:rsidR="00651421" w:rsidRPr="00131C11" w:rsidTr="00B32498">
        <w:tc>
          <w:tcPr>
            <w:tcW w:w="9360" w:type="dxa"/>
            <w:gridSpan w:val="5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Хлебобулочные изделия </w:t>
            </w:r>
          </w:p>
        </w:tc>
      </w:tr>
      <w:tr w:rsidR="00651421" w:rsidRPr="00131C11" w:rsidTr="00B32498">
        <w:tc>
          <w:tcPr>
            <w:tcW w:w="1806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1421" w:rsidRPr="00131C11" w:rsidTr="00B32498">
        <w:tc>
          <w:tcPr>
            <w:tcW w:w="1806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1421" w:rsidRPr="00131C11" w:rsidTr="00B32498">
        <w:tc>
          <w:tcPr>
            <w:tcW w:w="9360" w:type="dxa"/>
            <w:gridSpan w:val="5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           Итого по разделу:</w:t>
            </w:r>
          </w:p>
        </w:tc>
      </w:tr>
      <w:tr w:rsidR="00651421" w:rsidRPr="00131C11" w:rsidTr="00B32498">
        <w:tc>
          <w:tcPr>
            <w:tcW w:w="9360" w:type="dxa"/>
            <w:gridSpan w:val="5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/>
                <w:lang w:eastAsia="ru-RU"/>
              </w:rPr>
              <w:t>Прочие продукты</w:t>
            </w:r>
          </w:p>
        </w:tc>
      </w:tr>
      <w:tr w:rsidR="00651421" w:rsidRPr="00131C11" w:rsidTr="00B32498">
        <w:tc>
          <w:tcPr>
            <w:tcW w:w="1806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4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1421" w:rsidRPr="00131C11" w:rsidTr="00B32498">
        <w:tc>
          <w:tcPr>
            <w:tcW w:w="9360" w:type="dxa"/>
            <w:gridSpan w:val="5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           Итого по разделу:</w:t>
            </w:r>
          </w:p>
        </w:tc>
      </w:tr>
      <w:tr w:rsidR="00651421" w:rsidRPr="00131C11" w:rsidTr="00B32498">
        <w:tc>
          <w:tcPr>
            <w:tcW w:w="9360" w:type="dxa"/>
            <w:gridSpan w:val="5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</w:t>
            </w:r>
            <w:r w:rsidRPr="00131C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по раскладке: </w:t>
            </w:r>
          </w:p>
        </w:tc>
      </w:tr>
      <w:tr w:rsidR="00651421" w:rsidRPr="00131C11" w:rsidTr="00B32498">
        <w:tc>
          <w:tcPr>
            <w:tcW w:w="9360" w:type="dxa"/>
            <w:gridSpan w:val="5"/>
          </w:tcPr>
          <w:p w:rsidR="00651421" w:rsidRPr="00131C1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1C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Итого масса г/чел/день:</w:t>
            </w:r>
          </w:p>
        </w:tc>
      </w:tr>
    </w:tbl>
    <w:p w:rsidR="00651421" w:rsidRPr="00131C11" w:rsidRDefault="00651421" w:rsidP="006514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3D2D" w:rsidRDefault="00D23D2D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Литература: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3D2D" w:rsidRPr="00D23D2D" w:rsidRDefault="00D23D2D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364C" w:rsidRPr="00CF2695" w:rsidRDefault="005B364C" w:rsidP="005B364C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2695">
        <w:rPr>
          <w:rFonts w:ascii="Times New Roman" w:hAnsi="Times New Roman" w:cs="Times New Roman"/>
          <w:bCs/>
          <w:sz w:val="28"/>
          <w:szCs w:val="28"/>
        </w:rPr>
        <w:t>Алексеев, А.А. Питание в туристском походе / А.А. Алексеев. – 8-е изд., доп. – М.: ЦТМО, 2003. – 64с.</w:t>
      </w:r>
    </w:p>
    <w:p w:rsidR="005B364C" w:rsidRDefault="005B364C" w:rsidP="005B364C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D5D14">
        <w:rPr>
          <w:rFonts w:ascii="Times New Roman" w:hAnsi="Times New Roman" w:cs="Times New Roman"/>
          <w:bCs/>
          <w:sz w:val="28"/>
          <w:szCs w:val="28"/>
        </w:rPr>
        <w:t>Подлисских</w:t>
      </w:r>
      <w:proofErr w:type="spellEnd"/>
      <w:r w:rsidRPr="00AD5D14">
        <w:rPr>
          <w:rFonts w:ascii="Times New Roman" w:hAnsi="Times New Roman" w:cs="Times New Roman"/>
          <w:bCs/>
          <w:sz w:val="28"/>
          <w:szCs w:val="28"/>
        </w:rPr>
        <w:t xml:space="preserve">, В.Е. Организационно-методические основы спортивного туризма: учеб. – метод. Пособие /В.Е. </w:t>
      </w:r>
      <w:proofErr w:type="spellStart"/>
      <w:r w:rsidRPr="00AD5D14">
        <w:rPr>
          <w:rFonts w:ascii="Times New Roman" w:hAnsi="Times New Roman" w:cs="Times New Roman"/>
          <w:bCs/>
          <w:sz w:val="28"/>
          <w:szCs w:val="28"/>
        </w:rPr>
        <w:t>Подлисских</w:t>
      </w:r>
      <w:proofErr w:type="spellEnd"/>
      <w:r w:rsidRPr="00AD5D14">
        <w:rPr>
          <w:rFonts w:ascii="Times New Roman" w:hAnsi="Times New Roman" w:cs="Times New Roman"/>
          <w:bCs/>
          <w:sz w:val="28"/>
          <w:szCs w:val="28"/>
        </w:rPr>
        <w:t xml:space="preserve">, В.М. </w:t>
      </w:r>
      <w:proofErr w:type="spellStart"/>
      <w:r w:rsidRPr="00AD5D14">
        <w:rPr>
          <w:rFonts w:ascii="Times New Roman" w:hAnsi="Times New Roman" w:cs="Times New Roman"/>
          <w:bCs/>
          <w:sz w:val="28"/>
          <w:szCs w:val="28"/>
        </w:rPr>
        <w:t>Литвинович</w:t>
      </w:r>
      <w:proofErr w:type="spellEnd"/>
      <w:r w:rsidRPr="00AD5D14">
        <w:rPr>
          <w:rFonts w:ascii="Times New Roman" w:hAnsi="Times New Roman" w:cs="Times New Roman"/>
          <w:bCs/>
          <w:sz w:val="28"/>
          <w:szCs w:val="28"/>
        </w:rPr>
        <w:t>; Белорус. гос. ун-т физ. культуры. – Минск: БГУФК, 2009. – 101с.</w:t>
      </w:r>
    </w:p>
    <w:p w:rsidR="005B364C" w:rsidRPr="00CF2695" w:rsidRDefault="005B364C" w:rsidP="005B364C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695">
        <w:rPr>
          <w:rFonts w:ascii="Times New Roman" w:hAnsi="Times New Roman" w:cs="Times New Roman"/>
          <w:sz w:val="28"/>
          <w:szCs w:val="28"/>
        </w:rPr>
        <w:t xml:space="preserve">Шимановский, В.Ф. Питание в туристском путешествии / В.Ф. Шимановский, В.И. </w:t>
      </w:r>
      <w:proofErr w:type="spellStart"/>
      <w:r w:rsidRPr="00CF2695">
        <w:rPr>
          <w:rFonts w:ascii="Times New Roman" w:hAnsi="Times New Roman" w:cs="Times New Roman"/>
          <w:sz w:val="28"/>
          <w:szCs w:val="28"/>
        </w:rPr>
        <w:t>Ганопольский</w:t>
      </w:r>
      <w:proofErr w:type="spellEnd"/>
      <w:r w:rsidRPr="00CF2695">
        <w:rPr>
          <w:rFonts w:ascii="Times New Roman" w:hAnsi="Times New Roman" w:cs="Times New Roman"/>
          <w:sz w:val="28"/>
          <w:szCs w:val="28"/>
        </w:rPr>
        <w:t xml:space="preserve">, П.И. </w:t>
      </w:r>
      <w:proofErr w:type="spellStart"/>
      <w:r w:rsidRPr="00CF2695">
        <w:rPr>
          <w:rFonts w:ascii="Times New Roman" w:hAnsi="Times New Roman" w:cs="Times New Roman"/>
          <w:sz w:val="28"/>
          <w:szCs w:val="28"/>
        </w:rPr>
        <w:t>Лукоянов</w:t>
      </w:r>
      <w:proofErr w:type="spellEnd"/>
      <w:r w:rsidRPr="00CF2695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CF2695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r w:rsidRPr="00CF2695">
        <w:rPr>
          <w:rFonts w:ascii="Times New Roman" w:hAnsi="Times New Roman" w:cs="Times New Roman"/>
          <w:sz w:val="28"/>
          <w:szCs w:val="28"/>
        </w:rPr>
        <w:t xml:space="preserve">, 1986. – 175с. </w:t>
      </w:r>
    </w:p>
    <w:p w:rsidR="005B364C" w:rsidRPr="00AD5D14" w:rsidRDefault="005B364C" w:rsidP="005B364C">
      <w:pPr>
        <w:pStyle w:val="a3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23D2D" w:rsidRDefault="00D23D2D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421" w:rsidRDefault="00651421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421" w:rsidRPr="00131C11" w:rsidRDefault="00651421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421" w:rsidRPr="00581639" w:rsidRDefault="00651421" w:rsidP="006514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Задание 3. Составить раскладку личного и группового снаряжения спортивного туристского похода.</w:t>
      </w:r>
    </w:p>
    <w:p w:rsidR="00651421" w:rsidRPr="00E10A10" w:rsidRDefault="00651421" w:rsidP="006514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задания понадобятся </w:t>
      </w:r>
      <w:r w:rsidRPr="00E10A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следующие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учебные и </w:t>
      </w:r>
      <w:r w:rsidRPr="00E10A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методические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10A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материалы</w:t>
      </w:r>
      <w:r w:rsidRPr="00E10A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1421" w:rsidRDefault="00651421" w:rsidP="006514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1.учебно-методическая литература по выбору туристского снаряжения для походов по территории Республики Беларусь;</w:t>
      </w:r>
    </w:p>
    <w:p w:rsidR="00651421" w:rsidRPr="001A077E" w:rsidRDefault="00651421" w:rsidP="006514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описания предметов снаряжения (рекламно-информационные материалы).</w:t>
      </w:r>
    </w:p>
    <w:p w:rsidR="00651421" w:rsidRDefault="00651421" w:rsidP="006514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выполнения задания студент представляет следующие документы:</w:t>
      </w:r>
    </w:p>
    <w:p w:rsidR="00651421" w:rsidRPr="00581639" w:rsidRDefault="00651421" w:rsidP="00651421">
      <w:pPr>
        <w:numPr>
          <w:ilvl w:val="0"/>
          <w:numId w:val="7"/>
        </w:numPr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816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таблицу раскладки личного походного снаряжения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экипировки </w:t>
      </w:r>
      <w:r w:rsidRPr="005816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 указанием основных характеристик предметов снаряжения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651421" w:rsidRPr="00581639" w:rsidRDefault="00651421" w:rsidP="00651421">
      <w:pPr>
        <w:numPr>
          <w:ilvl w:val="0"/>
          <w:numId w:val="7"/>
        </w:numPr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816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таблицу раскладки группового снаряжения с указанием основных характеристик предметов снаряжения.</w:t>
      </w:r>
    </w:p>
    <w:p w:rsidR="00651421" w:rsidRPr="001A077E" w:rsidRDefault="00651421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7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расклад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1A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в таблице 3.</w:t>
      </w:r>
    </w:p>
    <w:p w:rsidR="00651421" w:rsidRPr="00581639" w:rsidRDefault="00651421" w:rsidP="006514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работы следует исходить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Pr="00F21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63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(сезона, вида похода по способу передвижения) </w:t>
      </w:r>
      <w:r w:rsidRPr="0058163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количественных параметров маршрута, разработанного в результате выполнения задания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(поход выходного дня)</w:t>
      </w:r>
      <w:r w:rsidRPr="0058163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Считать что количество участников похода –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-10</w:t>
      </w:r>
      <w:r w:rsidRPr="0058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651421" w:rsidRDefault="00651421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421" w:rsidRDefault="00651421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3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Pr="00F21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раскладки походного снаряжения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9"/>
        <w:gridCol w:w="897"/>
        <w:gridCol w:w="1266"/>
        <w:gridCol w:w="2693"/>
        <w:gridCol w:w="2468"/>
      </w:tblGrid>
      <w:tr w:rsidR="00651421" w:rsidRPr="00790DB9" w:rsidTr="00B32498">
        <w:tc>
          <w:tcPr>
            <w:tcW w:w="2139" w:type="dxa"/>
          </w:tcPr>
          <w:p w:rsidR="00651421" w:rsidRPr="00790DB9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651421" w:rsidRPr="00790DB9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</w:tcPr>
          <w:p w:rsidR="00651421" w:rsidRPr="00790DB9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Масса</w:t>
            </w:r>
          </w:p>
          <w:p w:rsidR="00651421" w:rsidRPr="00790DB9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(кг)</w:t>
            </w:r>
          </w:p>
        </w:tc>
        <w:tc>
          <w:tcPr>
            <w:tcW w:w="1266" w:type="dxa"/>
          </w:tcPr>
          <w:p w:rsidR="0065142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651421" w:rsidRPr="00790DB9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651421" w:rsidRPr="00790DB9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468" w:type="dxa"/>
          </w:tcPr>
          <w:p w:rsidR="00651421" w:rsidRPr="00790DB9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79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азначение </w:t>
            </w:r>
          </w:p>
        </w:tc>
      </w:tr>
      <w:tr w:rsidR="00651421" w:rsidRPr="00790DB9" w:rsidTr="00B32498">
        <w:tc>
          <w:tcPr>
            <w:tcW w:w="2139" w:type="dxa"/>
          </w:tcPr>
          <w:p w:rsidR="00651421" w:rsidRPr="00790DB9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</w:tcPr>
          <w:p w:rsidR="00651421" w:rsidRPr="00790DB9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6" w:type="dxa"/>
          </w:tcPr>
          <w:p w:rsidR="00651421" w:rsidRPr="00790DB9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651421" w:rsidRPr="00790DB9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8" w:type="dxa"/>
          </w:tcPr>
          <w:p w:rsidR="00651421" w:rsidRPr="00790DB9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1421" w:rsidRPr="00790DB9" w:rsidTr="00B32498">
        <w:tc>
          <w:tcPr>
            <w:tcW w:w="9463" w:type="dxa"/>
            <w:gridSpan w:val="5"/>
          </w:tcPr>
          <w:p w:rsidR="00651421" w:rsidRPr="00790DB9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0D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Личное снаряжение</w:t>
            </w:r>
          </w:p>
        </w:tc>
      </w:tr>
      <w:tr w:rsidR="00651421" w:rsidRPr="00790DB9" w:rsidTr="00B32498">
        <w:tc>
          <w:tcPr>
            <w:tcW w:w="9463" w:type="dxa"/>
            <w:gridSpan w:val="5"/>
          </w:tcPr>
          <w:p w:rsidR="00651421" w:rsidRPr="00790DB9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D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Предметы экипировки</w:t>
            </w:r>
          </w:p>
        </w:tc>
      </w:tr>
      <w:tr w:rsidR="00651421" w:rsidRPr="00790DB9" w:rsidTr="00B32498">
        <w:tc>
          <w:tcPr>
            <w:tcW w:w="2139" w:type="dxa"/>
          </w:tcPr>
          <w:p w:rsidR="00651421" w:rsidRPr="00790DB9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DB9">
              <w:rPr>
                <w:rFonts w:ascii="Times New Roman" w:hAnsi="Times New Roman" w:cs="Times New Roman"/>
                <w:sz w:val="24"/>
                <w:szCs w:val="24"/>
              </w:rPr>
              <w:t xml:space="preserve">Костюм «штормовой» </w:t>
            </w:r>
          </w:p>
        </w:tc>
        <w:tc>
          <w:tcPr>
            <w:tcW w:w="897" w:type="dxa"/>
          </w:tcPr>
          <w:p w:rsidR="00651421" w:rsidRPr="00790DB9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0,7-1,</w:t>
            </w:r>
            <w:r w:rsidRPr="00790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</w:tcPr>
          <w:p w:rsidR="00651421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1421" w:rsidRPr="00790DB9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Куртка и брюки и</w:t>
            </w:r>
            <w:r w:rsidRPr="00790DB9">
              <w:rPr>
                <w:rFonts w:ascii="Times New Roman" w:hAnsi="Times New Roman" w:cs="Times New Roman"/>
                <w:sz w:val="24"/>
                <w:szCs w:val="24"/>
              </w:rPr>
              <w:t xml:space="preserve">з плотных мембранных водонепроницаемых тканей (типа </w:t>
            </w:r>
            <w:r w:rsidRPr="00790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Gore</w:t>
            </w:r>
            <w:r w:rsidRPr="00790D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0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</w:t>
            </w:r>
            <w:r w:rsidRPr="00790DB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0DB9">
              <w:rPr>
                <w:rFonts w:ascii="Times New Roman" w:hAnsi="Times New Roman" w:cs="Times New Roman"/>
                <w:sz w:val="24"/>
                <w:szCs w:val="24"/>
              </w:rPr>
              <w:t xml:space="preserve"> отличие от не мембранных тканей – «дышит»,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отводит</w:t>
            </w:r>
            <w:r w:rsidRPr="00790DB9">
              <w:rPr>
                <w:rFonts w:ascii="Times New Roman" w:hAnsi="Times New Roman" w:cs="Times New Roman"/>
                <w:sz w:val="24"/>
                <w:szCs w:val="24"/>
              </w:rPr>
              <w:t xml:space="preserve"> влагу от тела чело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2468" w:type="dxa"/>
          </w:tcPr>
          <w:p w:rsidR="00651421" w:rsidRPr="00790DB9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DB9">
              <w:rPr>
                <w:rFonts w:ascii="Times New Roman" w:hAnsi="Times New Roman" w:cs="Times New Roman"/>
                <w:sz w:val="24"/>
                <w:szCs w:val="24"/>
              </w:rPr>
              <w:t>Верхняя ветрозащитная и влагонепроницаемая одеж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1421" w:rsidRPr="00790DB9" w:rsidTr="00B32498">
        <w:tc>
          <w:tcPr>
            <w:tcW w:w="2139" w:type="dxa"/>
          </w:tcPr>
          <w:p w:rsidR="00651421" w:rsidRPr="00790DB9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897" w:type="dxa"/>
          </w:tcPr>
          <w:p w:rsidR="00651421" w:rsidRPr="00790DB9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</w:tcPr>
          <w:p w:rsidR="00651421" w:rsidRPr="00790DB9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51421" w:rsidRPr="00790DB9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</w:tcPr>
          <w:p w:rsidR="00651421" w:rsidRPr="00790DB9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421" w:rsidRPr="00790DB9" w:rsidTr="00B32498">
        <w:tc>
          <w:tcPr>
            <w:tcW w:w="9463" w:type="dxa"/>
            <w:gridSpan w:val="5"/>
          </w:tcPr>
          <w:p w:rsidR="00651421" w:rsidRPr="00790DB9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Б</w:t>
            </w:r>
            <w:r w:rsidRPr="00F21B4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ивачное снаряжение</w:t>
            </w:r>
          </w:p>
        </w:tc>
      </w:tr>
      <w:tr w:rsidR="00651421" w:rsidRPr="00790DB9" w:rsidTr="00B32498">
        <w:tc>
          <w:tcPr>
            <w:tcW w:w="2139" w:type="dxa"/>
          </w:tcPr>
          <w:p w:rsidR="00651421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Спальный мешок</w:t>
            </w:r>
            <w:r>
              <w:t xml:space="preserve"> </w:t>
            </w:r>
            <w:r w:rsidRPr="006770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(производитель – компания </w:t>
            </w:r>
            <w:proofErr w:type="spellStart"/>
            <w:r w:rsidRPr="00677013">
              <w:rPr>
                <w:rFonts w:ascii="Times New Roman" w:hAnsi="Times New Roman" w:cs="Times New Roman"/>
              </w:rPr>
              <w:t>Deuter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7" w:type="dxa"/>
          </w:tcPr>
          <w:p w:rsidR="00651421" w:rsidRPr="00790DB9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66" w:type="dxa"/>
          </w:tcPr>
          <w:p w:rsidR="00651421" w:rsidRPr="00677013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1421" w:rsidRPr="00790DB9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13">
              <w:rPr>
                <w:rFonts w:ascii="Times New Roman" w:hAnsi="Times New Roman" w:cs="Times New Roman"/>
                <w:sz w:val="24"/>
                <w:szCs w:val="24"/>
              </w:rPr>
              <w:t>Спальный мешок в формы «кокон».</w:t>
            </w:r>
            <w:r w:rsidRPr="00677013">
              <w:rPr>
                <w:sz w:val="24"/>
                <w:szCs w:val="24"/>
              </w:rPr>
              <w:t xml:space="preserve"> </w:t>
            </w:r>
            <w:r w:rsidRPr="0067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Утепляющий синтетический материал (наполнитель): </w:t>
            </w:r>
            <w:proofErr w:type="spellStart"/>
            <w:r w:rsidRPr="00677013">
              <w:rPr>
                <w:rFonts w:ascii="Times New Roman" w:eastAsia="Calibri" w:hAnsi="Times New Roman" w:cs="Times New Roman"/>
                <w:sz w:val="24"/>
                <w:szCs w:val="24"/>
              </w:rPr>
              <w:t>New</w:t>
            </w:r>
            <w:proofErr w:type="spellEnd"/>
            <w:r w:rsidRPr="0067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013">
              <w:rPr>
                <w:rFonts w:ascii="Times New Roman" w:eastAsia="Calibri" w:hAnsi="Times New Roman" w:cs="Times New Roman"/>
                <w:sz w:val="24"/>
                <w:szCs w:val="24"/>
              </w:rPr>
              <w:t>Polarguard</w:t>
            </w:r>
            <w:proofErr w:type="spellEnd"/>
            <w:r w:rsidRPr="0067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® </w:t>
            </w:r>
            <w:proofErr w:type="spellStart"/>
            <w:r w:rsidRPr="00677013">
              <w:rPr>
                <w:rFonts w:ascii="Times New Roman" w:eastAsia="Calibri" w:hAnsi="Times New Roman" w:cs="Times New Roman"/>
                <w:sz w:val="24"/>
                <w:szCs w:val="24"/>
              </w:rPr>
              <w:t>Delta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77013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наружного слоя: 260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Nylon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Tactel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Diamond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Ripstop</w:t>
            </w:r>
            <w:proofErr w:type="spellEnd"/>
          </w:p>
        </w:tc>
        <w:tc>
          <w:tcPr>
            <w:tcW w:w="2468" w:type="dxa"/>
          </w:tcPr>
          <w:p w:rsidR="00651421" w:rsidRPr="00677013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комфортный сон в диапазоне температур от +10 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-5º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</w:tr>
      <w:tr w:rsidR="00651421" w:rsidRPr="00790DB9" w:rsidTr="00B32498">
        <w:tc>
          <w:tcPr>
            <w:tcW w:w="2139" w:type="dxa"/>
          </w:tcPr>
          <w:p w:rsidR="00651421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897" w:type="dxa"/>
          </w:tcPr>
          <w:p w:rsidR="00651421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</w:tcPr>
          <w:p w:rsidR="00651421" w:rsidRPr="00677013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1421" w:rsidRPr="00677013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651421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421" w:rsidRPr="00790DB9" w:rsidTr="00B32498">
        <w:tc>
          <w:tcPr>
            <w:tcW w:w="2139" w:type="dxa"/>
          </w:tcPr>
          <w:p w:rsidR="00651421" w:rsidRPr="00790DB9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97" w:type="dxa"/>
          </w:tcPr>
          <w:p w:rsidR="00651421" w:rsidRPr="00790DB9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6" w:type="dxa"/>
          </w:tcPr>
          <w:p w:rsidR="00651421" w:rsidRPr="00790DB9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651421" w:rsidRPr="00790DB9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8" w:type="dxa"/>
          </w:tcPr>
          <w:p w:rsidR="00651421" w:rsidRPr="00790DB9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1421" w:rsidRPr="00790DB9" w:rsidTr="00B32498">
        <w:tc>
          <w:tcPr>
            <w:tcW w:w="9463" w:type="dxa"/>
            <w:gridSpan w:val="5"/>
          </w:tcPr>
          <w:p w:rsidR="00651421" w:rsidRPr="00790DB9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</w:t>
            </w:r>
            <w:r w:rsidRPr="00F21B4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наряжение для передвижения, транспортировки груза и специальное снаряжение</w:t>
            </w:r>
          </w:p>
        </w:tc>
      </w:tr>
      <w:tr w:rsidR="00651421" w:rsidRPr="00790DB9" w:rsidTr="00B32498">
        <w:tc>
          <w:tcPr>
            <w:tcW w:w="2139" w:type="dxa"/>
          </w:tcPr>
          <w:p w:rsidR="00651421" w:rsidRPr="00AF681B" w:rsidRDefault="00651421" w:rsidP="00B32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Рюкзак «Профиль» 100 </w:t>
            </w:r>
          </w:p>
        </w:tc>
        <w:tc>
          <w:tcPr>
            <w:tcW w:w="897" w:type="dxa"/>
          </w:tcPr>
          <w:p w:rsidR="00651421" w:rsidRPr="00AF681B" w:rsidRDefault="00651421" w:rsidP="00B3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1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66" w:type="dxa"/>
          </w:tcPr>
          <w:p w:rsidR="00651421" w:rsidRPr="00AF681B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1421" w:rsidRPr="00AF681B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1B">
              <w:rPr>
                <w:rFonts w:ascii="Times New Roman" w:hAnsi="Times New Roman" w:cs="Times New Roman"/>
                <w:sz w:val="24"/>
                <w:szCs w:val="24"/>
              </w:rPr>
              <w:t>Анатомический рюкзак, объем – 100 литров. Изготовлен из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лотной водоотталкивающей ткани «</w:t>
            </w:r>
            <w:proofErr w:type="spellStart"/>
            <w:r w:rsidRPr="00AF681B">
              <w:rPr>
                <w:rFonts w:ascii="Times New Roman" w:hAnsi="Times New Roman" w:cs="Times New Roman"/>
                <w:sz w:val="24"/>
                <w:szCs w:val="24"/>
              </w:rPr>
              <w:t>корду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8" w:type="dxa"/>
          </w:tcPr>
          <w:p w:rsidR="00651421" w:rsidRPr="00AF681B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681B">
              <w:rPr>
                <w:rFonts w:ascii="Times New Roman" w:hAnsi="Times New Roman" w:cs="Times New Roman"/>
                <w:sz w:val="24"/>
                <w:szCs w:val="24"/>
              </w:rPr>
              <w:t xml:space="preserve">юкзак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многодневных </w:t>
            </w:r>
            <w:r w:rsidRPr="00AF681B">
              <w:rPr>
                <w:rFonts w:ascii="Times New Roman" w:hAnsi="Times New Roman" w:cs="Times New Roman"/>
                <w:sz w:val="24"/>
                <w:szCs w:val="24"/>
              </w:rPr>
              <w:t>похо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 (экспедиционный)</w:t>
            </w:r>
          </w:p>
        </w:tc>
      </w:tr>
      <w:tr w:rsidR="00651421" w:rsidRPr="00790DB9" w:rsidTr="00B32498">
        <w:tc>
          <w:tcPr>
            <w:tcW w:w="2139" w:type="dxa"/>
          </w:tcPr>
          <w:p w:rsidR="00651421" w:rsidRDefault="00651421" w:rsidP="00B32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897" w:type="dxa"/>
          </w:tcPr>
          <w:p w:rsidR="00651421" w:rsidRPr="00AF681B" w:rsidRDefault="00651421" w:rsidP="00B3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651421" w:rsidRPr="00AF681B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1421" w:rsidRPr="00AF681B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651421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21" w:rsidRPr="00790DB9" w:rsidTr="00B32498">
        <w:tc>
          <w:tcPr>
            <w:tcW w:w="9463" w:type="dxa"/>
            <w:gridSpan w:val="5"/>
          </w:tcPr>
          <w:p w:rsidR="00651421" w:rsidRPr="008B0EA5" w:rsidRDefault="00651421" w:rsidP="00B32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Прочее с</w:t>
            </w:r>
            <w:r w:rsidRPr="008B0EA5">
              <w:rPr>
                <w:rFonts w:ascii="Times New Roman" w:hAnsi="Times New Roman" w:cs="Times New Roman"/>
                <w:b/>
                <w:sz w:val="24"/>
                <w:szCs w:val="24"/>
              </w:rPr>
              <w:t>наряжение</w:t>
            </w:r>
          </w:p>
        </w:tc>
      </w:tr>
      <w:tr w:rsidR="00651421" w:rsidRPr="00790DB9" w:rsidTr="00B32498">
        <w:tc>
          <w:tcPr>
            <w:tcW w:w="2139" w:type="dxa"/>
          </w:tcPr>
          <w:p w:rsidR="00651421" w:rsidRPr="008B0EA5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A5">
              <w:rPr>
                <w:rFonts w:ascii="Times New Roman" w:hAnsi="Times New Roman" w:cs="Times New Roman"/>
                <w:sz w:val="24"/>
                <w:szCs w:val="24"/>
              </w:rPr>
              <w:t xml:space="preserve">Личный </w:t>
            </w:r>
            <w:proofErr w:type="spellStart"/>
            <w:r w:rsidRPr="008B0EA5">
              <w:rPr>
                <w:rFonts w:ascii="Times New Roman" w:hAnsi="Times New Roman" w:cs="Times New Roman"/>
                <w:sz w:val="24"/>
                <w:szCs w:val="24"/>
              </w:rPr>
              <w:t>ремнабор</w:t>
            </w:r>
            <w:proofErr w:type="spellEnd"/>
            <w:r w:rsidRPr="008B0E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97" w:type="dxa"/>
          </w:tcPr>
          <w:p w:rsidR="00651421" w:rsidRPr="008B0EA5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A5">
              <w:rPr>
                <w:rFonts w:ascii="Times New Roman" w:hAnsi="Times New Roman" w:cs="Times New Roman"/>
                <w:sz w:val="24"/>
                <w:szCs w:val="24"/>
              </w:rPr>
              <w:t>0.05-0.2</w:t>
            </w:r>
          </w:p>
        </w:tc>
        <w:tc>
          <w:tcPr>
            <w:tcW w:w="1266" w:type="dxa"/>
          </w:tcPr>
          <w:p w:rsidR="00651421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1421" w:rsidRPr="008B0EA5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0EA5">
              <w:rPr>
                <w:rFonts w:ascii="Times New Roman" w:hAnsi="Times New Roman" w:cs="Times New Roman"/>
                <w:sz w:val="24"/>
                <w:szCs w:val="24"/>
              </w:rPr>
              <w:t>голк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0EA5">
              <w:rPr>
                <w:rFonts w:ascii="Times New Roman" w:hAnsi="Times New Roman" w:cs="Times New Roman"/>
                <w:sz w:val="24"/>
                <w:szCs w:val="24"/>
              </w:rPr>
              <w:t xml:space="preserve"> с ниткой, пуговицы, крючки одежные, булавк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0EA5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8B0EA5">
              <w:rPr>
                <w:rFonts w:ascii="Times New Roman" w:hAnsi="Times New Roman" w:cs="Times New Roman"/>
                <w:sz w:val="24"/>
                <w:szCs w:val="24"/>
              </w:rPr>
              <w:t>, несколько шурупов и т.д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8" w:type="dxa"/>
          </w:tcPr>
          <w:p w:rsidR="00651421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ремонта снаряжения и экипировки в походных условиях</w:t>
            </w:r>
          </w:p>
        </w:tc>
      </w:tr>
      <w:tr w:rsidR="00651421" w:rsidRPr="00790DB9" w:rsidTr="00B32498">
        <w:tc>
          <w:tcPr>
            <w:tcW w:w="2139" w:type="dxa"/>
          </w:tcPr>
          <w:p w:rsidR="00651421" w:rsidRDefault="00651421" w:rsidP="00B32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т.д.</w:t>
            </w:r>
          </w:p>
        </w:tc>
        <w:tc>
          <w:tcPr>
            <w:tcW w:w="897" w:type="dxa"/>
          </w:tcPr>
          <w:p w:rsidR="00651421" w:rsidRPr="00AF681B" w:rsidRDefault="00651421" w:rsidP="00B3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651421" w:rsidRPr="00AF681B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1421" w:rsidRPr="00AF681B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651421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21" w:rsidRPr="00790DB9" w:rsidTr="00B32498">
        <w:tc>
          <w:tcPr>
            <w:tcW w:w="9463" w:type="dxa"/>
            <w:gridSpan w:val="5"/>
          </w:tcPr>
          <w:p w:rsidR="00651421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Итого масса личного</w:t>
            </w:r>
            <w:r w:rsidRPr="00F21B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снаряжения на одного участника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:</w:t>
            </w:r>
          </w:p>
          <w:p w:rsidR="00651421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21" w:rsidRPr="00790DB9" w:rsidTr="00B32498">
        <w:tc>
          <w:tcPr>
            <w:tcW w:w="9463" w:type="dxa"/>
            <w:gridSpan w:val="5"/>
          </w:tcPr>
          <w:p w:rsidR="00651421" w:rsidRPr="00AF681B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68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Групповое снаряжение</w:t>
            </w:r>
          </w:p>
        </w:tc>
      </w:tr>
      <w:tr w:rsidR="00651421" w:rsidRPr="00790DB9" w:rsidTr="00B32498">
        <w:tc>
          <w:tcPr>
            <w:tcW w:w="9463" w:type="dxa"/>
            <w:gridSpan w:val="5"/>
          </w:tcPr>
          <w:p w:rsidR="00651421" w:rsidRPr="00AF681B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8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Бивачное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снаряжение</w:t>
            </w:r>
          </w:p>
        </w:tc>
      </w:tr>
      <w:tr w:rsidR="00651421" w:rsidRPr="00790DB9" w:rsidTr="00B32498">
        <w:tc>
          <w:tcPr>
            <w:tcW w:w="2139" w:type="dxa"/>
          </w:tcPr>
          <w:p w:rsidR="00651421" w:rsidRPr="008B0EA5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A5">
              <w:rPr>
                <w:rFonts w:ascii="Times New Roman" w:hAnsi="Times New Roman" w:cs="Times New Roman"/>
                <w:sz w:val="24"/>
                <w:szCs w:val="24"/>
              </w:rPr>
              <w:t>Палатка «Байкал-3»</w:t>
            </w:r>
          </w:p>
        </w:tc>
        <w:tc>
          <w:tcPr>
            <w:tcW w:w="897" w:type="dxa"/>
          </w:tcPr>
          <w:p w:rsidR="00651421" w:rsidRPr="008B0EA5" w:rsidRDefault="00651421" w:rsidP="00B3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66" w:type="dxa"/>
          </w:tcPr>
          <w:p w:rsidR="00651421" w:rsidRPr="008B0EA5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1421" w:rsidRPr="008B0EA5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A5">
              <w:rPr>
                <w:rFonts w:ascii="Times New Roman" w:hAnsi="Times New Roman" w:cs="Times New Roman"/>
                <w:sz w:val="24"/>
                <w:szCs w:val="24"/>
              </w:rPr>
              <w:t xml:space="preserve">Палатка трехместная с высокой ветроустойчивостью, двумя тамбурами, герметичным дном. </w:t>
            </w:r>
            <w:r w:rsidRPr="008B0EA5">
              <w:rPr>
                <w:rFonts w:ascii="Times New Roman" w:eastAsia="Calibri" w:hAnsi="Times New Roman" w:cs="Times New Roman"/>
                <w:sz w:val="24"/>
                <w:szCs w:val="24"/>
              </w:rPr>
              <w:t>Размеры 210х150х115 см</w:t>
            </w:r>
          </w:p>
        </w:tc>
        <w:tc>
          <w:tcPr>
            <w:tcW w:w="2468" w:type="dxa"/>
          </w:tcPr>
          <w:p w:rsidR="00651421" w:rsidRPr="008B0EA5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Снаряжение для организации ночлега в природных условиях</w:t>
            </w:r>
          </w:p>
        </w:tc>
      </w:tr>
      <w:tr w:rsidR="00651421" w:rsidRPr="00790DB9" w:rsidTr="00B32498">
        <w:tc>
          <w:tcPr>
            <w:tcW w:w="2139" w:type="dxa"/>
          </w:tcPr>
          <w:p w:rsidR="00651421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897" w:type="dxa"/>
          </w:tcPr>
          <w:p w:rsidR="00651421" w:rsidRPr="00790DB9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</w:tcPr>
          <w:p w:rsidR="00651421" w:rsidRPr="00790DB9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51421" w:rsidRPr="00790DB9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</w:tcPr>
          <w:p w:rsidR="00651421" w:rsidRPr="00790DB9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421" w:rsidRPr="00790DB9" w:rsidTr="00B32498">
        <w:tc>
          <w:tcPr>
            <w:tcW w:w="9463" w:type="dxa"/>
            <w:gridSpan w:val="5"/>
          </w:tcPr>
          <w:p w:rsidR="00651421" w:rsidRPr="00790DB9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</w:t>
            </w:r>
            <w:r w:rsidRPr="00F21B4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наряжение для передвижения, транспортировки груза и специальное снаряжение</w:t>
            </w:r>
          </w:p>
        </w:tc>
      </w:tr>
      <w:tr w:rsidR="00651421" w:rsidRPr="00790DB9" w:rsidTr="00B32498">
        <w:tc>
          <w:tcPr>
            <w:tcW w:w="2139" w:type="dxa"/>
          </w:tcPr>
          <w:p w:rsidR="00651421" w:rsidRPr="008B0EA5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A5">
              <w:rPr>
                <w:rFonts w:ascii="Times New Roman" w:hAnsi="Times New Roman" w:cs="Times New Roman"/>
                <w:sz w:val="24"/>
                <w:szCs w:val="24"/>
              </w:rPr>
              <w:t>Компас (различных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изводителей)</w:t>
            </w:r>
          </w:p>
        </w:tc>
        <w:tc>
          <w:tcPr>
            <w:tcW w:w="897" w:type="dxa"/>
          </w:tcPr>
          <w:p w:rsidR="00651421" w:rsidRPr="008B0EA5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A5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6" w:type="dxa"/>
          </w:tcPr>
          <w:p w:rsidR="00651421" w:rsidRPr="008B0EA5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1421" w:rsidRPr="008B0EA5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A5">
              <w:rPr>
                <w:rFonts w:ascii="Times New Roman" w:hAnsi="Times New Roman" w:cs="Times New Roman"/>
                <w:sz w:val="24"/>
                <w:szCs w:val="24"/>
              </w:rPr>
              <w:t>Компас жидкостной для спортивного ориентирова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468" w:type="dxa"/>
          </w:tcPr>
          <w:p w:rsidR="00651421" w:rsidRPr="008B0EA5" w:rsidRDefault="00651421" w:rsidP="00B32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A5">
              <w:rPr>
                <w:rFonts w:ascii="Times New Roman" w:hAnsi="Times New Roman" w:cs="Times New Roman"/>
                <w:sz w:val="24"/>
                <w:szCs w:val="24"/>
              </w:rPr>
              <w:t>Прибор для ориентиро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на местности</w:t>
            </w:r>
          </w:p>
        </w:tc>
      </w:tr>
      <w:tr w:rsidR="00651421" w:rsidRPr="00790DB9" w:rsidTr="00B32498">
        <w:tc>
          <w:tcPr>
            <w:tcW w:w="2139" w:type="dxa"/>
          </w:tcPr>
          <w:p w:rsidR="00651421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897" w:type="dxa"/>
          </w:tcPr>
          <w:p w:rsidR="00651421" w:rsidRPr="00790DB9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</w:tcPr>
          <w:p w:rsidR="00651421" w:rsidRPr="00790DB9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51421" w:rsidRPr="00790DB9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</w:tcPr>
          <w:p w:rsidR="00651421" w:rsidRPr="00790DB9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421" w:rsidRPr="00790DB9" w:rsidTr="00B32498">
        <w:tc>
          <w:tcPr>
            <w:tcW w:w="9463" w:type="dxa"/>
            <w:gridSpan w:val="5"/>
          </w:tcPr>
          <w:p w:rsidR="00651421" w:rsidRPr="008B0EA5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E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Прочее снаряжение</w:t>
            </w:r>
          </w:p>
        </w:tc>
      </w:tr>
      <w:tr w:rsidR="00651421" w:rsidRPr="00790DB9" w:rsidTr="00B32498">
        <w:tc>
          <w:tcPr>
            <w:tcW w:w="2139" w:type="dxa"/>
          </w:tcPr>
          <w:p w:rsidR="00651421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Фотоаппарат </w:t>
            </w:r>
            <w:r w:rsidRPr="008B0EA5">
              <w:rPr>
                <w:rFonts w:ascii="Times New Roman" w:hAnsi="Times New Roman" w:cs="Times New Roman"/>
                <w:sz w:val="24"/>
                <w:szCs w:val="24"/>
              </w:rPr>
              <w:t>(различных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изводителей)</w:t>
            </w:r>
          </w:p>
        </w:tc>
        <w:tc>
          <w:tcPr>
            <w:tcW w:w="897" w:type="dxa"/>
          </w:tcPr>
          <w:p w:rsidR="00651421" w:rsidRPr="00790DB9" w:rsidRDefault="00651421" w:rsidP="00B3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66" w:type="dxa"/>
          </w:tcPr>
          <w:p w:rsidR="00651421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51421" w:rsidRPr="00790DB9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 цифровой, зеркальный</w:t>
            </w:r>
          </w:p>
        </w:tc>
        <w:tc>
          <w:tcPr>
            <w:tcW w:w="2468" w:type="dxa"/>
          </w:tcPr>
          <w:p w:rsidR="00651421" w:rsidRPr="00790DB9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подготовки фотоотчета о походе</w:t>
            </w:r>
          </w:p>
        </w:tc>
      </w:tr>
      <w:tr w:rsidR="00651421" w:rsidRPr="00790DB9" w:rsidTr="00B32498">
        <w:tc>
          <w:tcPr>
            <w:tcW w:w="9463" w:type="dxa"/>
            <w:gridSpan w:val="5"/>
          </w:tcPr>
          <w:p w:rsidR="00651421" w:rsidRPr="00F21B4B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21B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F21B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Итого масса группового снаряжения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в расчете </w:t>
            </w:r>
            <w:r w:rsidRPr="00F21B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 одного участника:</w:t>
            </w:r>
          </w:p>
          <w:p w:rsidR="00651421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r w:rsidRPr="00F21B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Итого масса группового снаряжения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в расчете </w:t>
            </w:r>
            <w:r w:rsidRPr="00F21B4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 одну участницу:</w:t>
            </w:r>
          </w:p>
          <w:p w:rsidR="00651421" w:rsidRDefault="00651421" w:rsidP="00B32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1421" w:rsidRDefault="00651421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Default="005B364C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421" w:rsidRPr="005B364C" w:rsidRDefault="005B364C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Литература:</w:t>
      </w:r>
    </w:p>
    <w:p w:rsidR="005B364C" w:rsidRDefault="005B364C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64C" w:rsidRPr="00950F37" w:rsidRDefault="005B364C" w:rsidP="005B364C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F37">
        <w:rPr>
          <w:rFonts w:ascii="Times New Roman" w:hAnsi="Times New Roman" w:cs="Times New Roman"/>
          <w:bCs/>
          <w:sz w:val="28"/>
          <w:szCs w:val="28"/>
        </w:rPr>
        <w:t xml:space="preserve">Константинов, Ю.С. Теория и практика спортивно-оздоровительного туризма: учеб. Пособие/ Ю.С. Константинов; Российская международная академия туризма; Федеральный центр детско-юношеского туризма и краеведения. – М.: Советский спорт, 2009. –392с. </w:t>
      </w:r>
    </w:p>
    <w:p w:rsidR="005B364C" w:rsidRPr="00950F37" w:rsidRDefault="005B364C" w:rsidP="005B364C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50F37">
        <w:rPr>
          <w:rFonts w:ascii="Times New Roman" w:hAnsi="Times New Roman" w:cs="Times New Roman"/>
          <w:bCs/>
          <w:sz w:val="28"/>
          <w:szCs w:val="28"/>
        </w:rPr>
        <w:t>Подлисских</w:t>
      </w:r>
      <w:proofErr w:type="spellEnd"/>
      <w:r w:rsidRPr="00950F37">
        <w:rPr>
          <w:rFonts w:ascii="Times New Roman" w:hAnsi="Times New Roman" w:cs="Times New Roman"/>
          <w:bCs/>
          <w:sz w:val="28"/>
          <w:szCs w:val="28"/>
        </w:rPr>
        <w:t xml:space="preserve">, В.Е. Организационно-методические основы спортивного туризма: учеб. – метод. Пособие /В.Е. </w:t>
      </w:r>
      <w:proofErr w:type="spellStart"/>
      <w:r w:rsidRPr="00950F37">
        <w:rPr>
          <w:rFonts w:ascii="Times New Roman" w:hAnsi="Times New Roman" w:cs="Times New Roman"/>
          <w:bCs/>
          <w:sz w:val="28"/>
          <w:szCs w:val="28"/>
        </w:rPr>
        <w:t>Подлисских</w:t>
      </w:r>
      <w:proofErr w:type="spellEnd"/>
      <w:r w:rsidRPr="00950F37">
        <w:rPr>
          <w:rFonts w:ascii="Times New Roman" w:hAnsi="Times New Roman" w:cs="Times New Roman"/>
          <w:bCs/>
          <w:sz w:val="28"/>
          <w:szCs w:val="28"/>
        </w:rPr>
        <w:t xml:space="preserve">, В.М. </w:t>
      </w:r>
      <w:proofErr w:type="spellStart"/>
      <w:r w:rsidRPr="00950F37">
        <w:rPr>
          <w:rFonts w:ascii="Times New Roman" w:hAnsi="Times New Roman" w:cs="Times New Roman"/>
          <w:bCs/>
          <w:sz w:val="28"/>
          <w:szCs w:val="28"/>
        </w:rPr>
        <w:t>Литвинович</w:t>
      </w:r>
      <w:proofErr w:type="spellEnd"/>
      <w:r w:rsidRPr="00950F37">
        <w:rPr>
          <w:rFonts w:ascii="Times New Roman" w:hAnsi="Times New Roman" w:cs="Times New Roman"/>
          <w:bCs/>
          <w:sz w:val="28"/>
          <w:szCs w:val="28"/>
        </w:rPr>
        <w:t>; Белорус. гос. ун-т физ. культуры. – Минск: БГУФК, 2009. – 101с.</w:t>
      </w:r>
    </w:p>
    <w:p w:rsidR="00C1161A" w:rsidRDefault="00C1161A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E1A" w:rsidRDefault="00300E1A" w:rsidP="00300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E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 адреса Интернет-ресурсов</w:t>
      </w:r>
    </w:p>
    <w:p w:rsidR="00300E1A" w:rsidRPr="00CF1A28" w:rsidRDefault="00300E1A" w:rsidP="00300E1A">
      <w:pPr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A28">
        <w:rPr>
          <w:rFonts w:ascii="Times New Roman" w:eastAsia="Calibri" w:hAnsi="Times New Roman" w:cs="Times New Roman"/>
          <w:sz w:val="28"/>
          <w:szCs w:val="28"/>
        </w:rPr>
        <w:t xml:space="preserve">Александров Л. Статьи о походном снаряжении </w:t>
      </w:r>
      <w:r w:rsidRPr="00CF1A28">
        <w:rPr>
          <w:rFonts w:ascii="Times New Roman" w:eastAsia="Calibri" w:hAnsi="Times New Roman" w:cs="Times New Roman"/>
          <w:bCs/>
          <w:sz w:val="28"/>
          <w:szCs w:val="28"/>
        </w:rPr>
        <w:t xml:space="preserve">[Электронный ресурс] </w:t>
      </w:r>
      <w:hyperlink r:id="rId5" w:history="1">
        <w:r w:rsidRPr="00CF1A2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http://www.kombrig.net/snarjaga.htm</w:t>
        </w:r>
      </w:hyperlink>
      <w:r w:rsidRPr="00CF1A28">
        <w:rPr>
          <w:rFonts w:ascii="Times New Roman" w:eastAsia="Calibri" w:hAnsi="Times New Roman" w:cs="Times New Roman"/>
          <w:sz w:val="28"/>
          <w:szCs w:val="28"/>
        </w:rPr>
        <w:t>. – дата доступа: 02.01 2012</w:t>
      </w:r>
    </w:p>
    <w:p w:rsidR="00300E1A" w:rsidRPr="00CF1A28" w:rsidRDefault="00300E1A" w:rsidP="00300E1A">
      <w:pPr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A28">
        <w:rPr>
          <w:rFonts w:ascii="Times New Roman" w:eastAsia="Calibri" w:hAnsi="Times New Roman" w:cs="Times New Roman"/>
          <w:sz w:val="28"/>
          <w:szCs w:val="28"/>
        </w:rPr>
        <w:t xml:space="preserve">Немного о спальниках </w:t>
      </w:r>
      <w:r w:rsidRPr="00CF1A28">
        <w:rPr>
          <w:rFonts w:ascii="Times New Roman" w:eastAsia="Calibri" w:hAnsi="Times New Roman" w:cs="Times New Roman"/>
          <w:bCs/>
          <w:sz w:val="28"/>
          <w:szCs w:val="28"/>
        </w:rPr>
        <w:t>[Электронный ресурс] http://vento.ru/sport/article/118/.</w:t>
      </w:r>
      <w:r w:rsidRPr="00CF1A28">
        <w:rPr>
          <w:rFonts w:ascii="Times New Roman" w:eastAsia="Calibri" w:hAnsi="Times New Roman" w:cs="Times New Roman"/>
          <w:sz w:val="28"/>
          <w:szCs w:val="28"/>
        </w:rPr>
        <w:t xml:space="preserve"> – дата доступа: 02.01 2012</w:t>
      </w:r>
    </w:p>
    <w:p w:rsidR="00300E1A" w:rsidRPr="002A25D7" w:rsidRDefault="00300E1A" w:rsidP="00300E1A">
      <w:pPr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2A25D7">
        <w:rPr>
          <w:rFonts w:ascii="Times New Roman" w:eastAsia="Calibri" w:hAnsi="Times New Roman" w:cs="Times New Roman"/>
          <w:sz w:val="28"/>
        </w:rPr>
        <w:t>Бекетов</w:t>
      </w:r>
      <w:r>
        <w:rPr>
          <w:rFonts w:ascii="Times New Roman" w:eastAsia="Calibri" w:hAnsi="Times New Roman" w:cs="Times New Roman"/>
          <w:sz w:val="28"/>
        </w:rPr>
        <w:t xml:space="preserve"> К</w:t>
      </w:r>
      <w:r w:rsidRPr="002A25D7">
        <w:rPr>
          <w:rFonts w:ascii="Times New Roman" w:eastAsia="Calibri" w:hAnsi="Times New Roman" w:cs="Times New Roman"/>
          <w:sz w:val="28"/>
        </w:rPr>
        <w:t>. Выбор рюкзака. Все, что вы хотели узнать о рюкзаках. http://www.activeclub.com.ua/modules.php?name=Pages&amp;pa=showpage&amp;pid=446</w:t>
      </w:r>
    </w:p>
    <w:p w:rsidR="00300E1A" w:rsidRDefault="00300E1A" w:rsidP="00300E1A">
      <w:pPr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E412FE">
        <w:rPr>
          <w:rFonts w:ascii="Times New Roman" w:eastAsia="Calibri" w:hAnsi="Times New Roman" w:cs="Times New Roman"/>
          <w:sz w:val="28"/>
        </w:rPr>
        <w:t xml:space="preserve">Бекетов К Лыжные крепления </w:t>
      </w:r>
      <w:hyperlink r:id="rId6" w:history="1">
        <w:r w:rsidRPr="004049AD">
          <w:rPr>
            <w:rStyle w:val="a4"/>
            <w:rFonts w:ascii="Times New Roman" w:eastAsia="Calibri" w:hAnsi="Times New Roman" w:cs="Times New Roman"/>
            <w:sz w:val="28"/>
          </w:rPr>
          <w:t>http://www.skitalets.ru/equipment/ski/krep_beketov/</w:t>
        </w:r>
      </w:hyperlink>
    </w:p>
    <w:p w:rsidR="00300E1A" w:rsidRPr="00E412FE" w:rsidRDefault="00300E1A" w:rsidP="00300E1A">
      <w:pPr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E412FE">
        <w:rPr>
          <w:rFonts w:ascii="Times New Roman" w:eastAsia="Calibri" w:hAnsi="Times New Roman" w:cs="Times New Roman"/>
          <w:sz w:val="28"/>
        </w:rPr>
        <w:t>Геллер</w:t>
      </w:r>
      <w:r>
        <w:rPr>
          <w:rFonts w:ascii="Times New Roman" w:eastAsia="Calibri" w:hAnsi="Times New Roman" w:cs="Times New Roman"/>
          <w:sz w:val="28"/>
        </w:rPr>
        <w:t xml:space="preserve"> В</w:t>
      </w:r>
      <w:r w:rsidRPr="00E412FE">
        <w:rPr>
          <w:rFonts w:ascii="Times New Roman" w:eastAsia="Calibri" w:hAnsi="Times New Roman" w:cs="Times New Roman"/>
          <w:sz w:val="28"/>
        </w:rPr>
        <w:t xml:space="preserve"> Фрагменты теории </w:t>
      </w:r>
      <w:proofErr w:type="spellStart"/>
      <w:r w:rsidRPr="00E412FE">
        <w:rPr>
          <w:rFonts w:ascii="Times New Roman" w:eastAsia="Calibri" w:hAnsi="Times New Roman" w:cs="Times New Roman"/>
          <w:sz w:val="28"/>
        </w:rPr>
        <w:t>рюкзакостроения</w:t>
      </w:r>
      <w:proofErr w:type="spellEnd"/>
      <w:r w:rsidRPr="00E412FE">
        <w:rPr>
          <w:rFonts w:ascii="Times New Roman" w:eastAsia="Calibri" w:hAnsi="Times New Roman" w:cs="Times New Roman"/>
          <w:sz w:val="28"/>
        </w:rPr>
        <w:t xml:space="preserve"> http://www.skitalets.ru/equipment/rukzak/geller/</w:t>
      </w:r>
    </w:p>
    <w:p w:rsidR="00300E1A" w:rsidRPr="00CF1A28" w:rsidRDefault="00300E1A" w:rsidP="00300E1A">
      <w:pPr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CF1A28">
        <w:rPr>
          <w:rFonts w:ascii="Times New Roman" w:eastAsia="Calibri" w:hAnsi="Times New Roman" w:cs="Times New Roman"/>
          <w:color w:val="000000"/>
          <w:spacing w:val="-2"/>
          <w:sz w:val="28"/>
        </w:rPr>
        <w:t xml:space="preserve">Материалы, представленные на специальных сайтах Интернета </w:t>
      </w:r>
      <w:hyperlink r:id="rId7" w:tgtFrame="_blank" w:history="1">
        <w:r w:rsidRPr="00CF1A28">
          <w:rPr>
            <w:rFonts w:ascii="Times New Roman" w:eastAsia="Calibri" w:hAnsi="Times New Roman" w:cs="Times New Roman"/>
            <w:color w:val="0000FF"/>
            <w:sz w:val="28"/>
            <w:u w:val="single"/>
          </w:rPr>
          <w:t>http://activeinfo.ru</w:t>
        </w:r>
      </w:hyperlink>
      <w:r w:rsidRPr="00CF1A28">
        <w:rPr>
          <w:rFonts w:ascii="Times New Roman" w:eastAsia="Calibri" w:hAnsi="Times New Roman" w:cs="Times New Roman"/>
          <w:sz w:val="28"/>
        </w:rPr>
        <w:t xml:space="preserve">; </w:t>
      </w:r>
      <w:hyperlink r:id="rId8" w:history="1">
        <w:r w:rsidRPr="00CF1A28">
          <w:rPr>
            <w:rFonts w:ascii="Times New Roman" w:eastAsia="Calibri" w:hAnsi="Times New Roman" w:cs="Times New Roman"/>
            <w:color w:val="0000FF"/>
            <w:sz w:val="28"/>
            <w:u w:val="single"/>
          </w:rPr>
          <w:t>http://poxod.ru/</w:t>
        </w:r>
      </w:hyperlink>
      <w:r w:rsidRPr="00CF1A28">
        <w:rPr>
          <w:rFonts w:ascii="Times New Roman" w:eastAsia="Calibri" w:hAnsi="Times New Roman" w:cs="Times New Roman"/>
          <w:sz w:val="28"/>
        </w:rPr>
        <w:t xml:space="preserve">; </w:t>
      </w:r>
      <w:hyperlink r:id="rId9" w:history="1">
        <w:r w:rsidRPr="00CF1A28">
          <w:rPr>
            <w:rFonts w:ascii="Times New Roman" w:eastAsia="Calibri" w:hAnsi="Times New Roman" w:cs="Times New Roman"/>
            <w:color w:val="0000FF"/>
            <w:sz w:val="28"/>
            <w:u w:val="single"/>
          </w:rPr>
          <w:t>http://www.bask.ru</w:t>
        </w:r>
      </w:hyperlink>
      <w:r w:rsidRPr="00CF1A28">
        <w:rPr>
          <w:rFonts w:ascii="Times New Roman" w:eastAsia="Calibri" w:hAnsi="Times New Roman" w:cs="Times New Roman"/>
          <w:sz w:val="28"/>
        </w:rPr>
        <w:t xml:space="preserve">; </w:t>
      </w:r>
      <w:hyperlink r:id="rId10" w:history="1">
        <w:r w:rsidRPr="00CF1A28">
          <w:rPr>
            <w:rFonts w:ascii="Times New Roman" w:eastAsia="Calibri" w:hAnsi="Times New Roman" w:cs="Times New Roman"/>
            <w:color w:val="0000FF"/>
            <w:sz w:val="28"/>
            <w:u w:val="single"/>
          </w:rPr>
          <w:t>http://skitalets.ru/equipment/equip.htm</w:t>
        </w:r>
      </w:hyperlink>
      <w:r w:rsidRPr="00CF1A28">
        <w:rPr>
          <w:rFonts w:ascii="Times New Roman" w:eastAsia="Calibri" w:hAnsi="Times New Roman" w:cs="Times New Roman"/>
          <w:sz w:val="28"/>
        </w:rPr>
        <w:t xml:space="preserve">; </w:t>
      </w:r>
      <w:hyperlink r:id="rId11" w:history="1">
        <w:r w:rsidRPr="00CF1A28">
          <w:rPr>
            <w:rFonts w:ascii="Times New Roman" w:eastAsia="Calibri" w:hAnsi="Times New Roman" w:cs="Times New Roman"/>
            <w:color w:val="0000FF"/>
            <w:sz w:val="28"/>
            <w:u w:val="single"/>
          </w:rPr>
          <w:t>http://www.westra.ru/</w:t>
        </w:r>
      </w:hyperlink>
      <w:r w:rsidRPr="00CF1A28">
        <w:rPr>
          <w:rFonts w:ascii="Times New Roman" w:eastAsia="Calibri" w:hAnsi="Times New Roman" w:cs="Times New Roman"/>
          <w:sz w:val="28"/>
        </w:rPr>
        <w:t xml:space="preserve">, </w:t>
      </w:r>
      <w:hyperlink r:id="rId12" w:history="1">
        <w:r w:rsidRPr="00CF1A2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http://www.vento.ru/</w:t>
        </w:r>
      </w:hyperlink>
      <w:r w:rsidRPr="00CF1A28">
        <w:rPr>
          <w:rFonts w:ascii="Times New Roman" w:eastAsia="Calibri" w:hAnsi="Times New Roman" w:cs="Times New Roman"/>
          <w:sz w:val="28"/>
          <w:szCs w:val="28"/>
        </w:rPr>
        <w:t xml:space="preserve">; </w:t>
      </w:r>
      <w:hyperlink r:id="rId13" w:history="1">
        <w:r w:rsidRPr="00CF1A2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http://www.mountain.ru/</w:t>
        </w:r>
      </w:hyperlink>
      <w:r w:rsidRPr="00CF1A28">
        <w:rPr>
          <w:rFonts w:ascii="Times New Roman" w:eastAsia="Calibri" w:hAnsi="Times New Roman" w:cs="Times New Roman"/>
          <w:sz w:val="28"/>
          <w:szCs w:val="28"/>
        </w:rPr>
        <w:t xml:space="preserve">; </w:t>
      </w:r>
      <w:hyperlink r:id="rId14" w:history="1">
        <w:r w:rsidRPr="00CF1A2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http://www.risk.ru/</w:t>
        </w:r>
      </w:hyperlink>
      <w:r w:rsidRPr="00CF1A2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5" w:history="1">
        <w:r w:rsidRPr="00CF1A2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http://mountain-market.ru</w:t>
        </w:r>
      </w:hyperlink>
      <w:r w:rsidRPr="00CF1A2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1161A" w:rsidRDefault="00C1161A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61A" w:rsidRDefault="00C1161A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61A" w:rsidRDefault="00C1161A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61A" w:rsidRDefault="00C1161A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61A" w:rsidRDefault="00C1161A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E1A" w:rsidRDefault="00300E1A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E1A" w:rsidRDefault="00300E1A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E1A" w:rsidRDefault="00300E1A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E1A" w:rsidRDefault="00300E1A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E1A" w:rsidRDefault="00300E1A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E1A" w:rsidRDefault="00300E1A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E1A" w:rsidRDefault="00300E1A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E1A" w:rsidRDefault="00300E1A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E1A" w:rsidRDefault="00300E1A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E1A" w:rsidRDefault="00300E1A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61A" w:rsidRDefault="00C1161A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61A" w:rsidRDefault="00C1161A" w:rsidP="0065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81C" w:rsidRDefault="00651421" w:rsidP="00D818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</w:t>
      </w:r>
      <w:r w:rsidRPr="00131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Спланировать дистанцию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соревнований по </w:t>
      </w:r>
      <w:r w:rsidRPr="00131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туристско-прикладны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131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025F" w:rsidRPr="00131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многобор</w:t>
      </w:r>
      <w:r w:rsidR="001E0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ьям</w:t>
      </w:r>
      <w:r w:rsidR="001E025F" w:rsidRPr="00131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Pr="00131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технике горно-пешеходного туризма</w:t>
      </w:r>
    </w:p>
    <w:p w:rsidR="00651421" w:rsidRDefault="0093077B" w:rsidP="00D818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51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-го </w:t>
      </w:r>
      <w:r w:rsidR="00651421" w:rsidRPr="00131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класса</w:t>
      </w:r>
    </w:p>
    <w:p w:rsidR="00651421" w:rsidRPr="00E10A10" w:rsidRDefault="00651421" w:rsidP="006514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задания понадобятся </w:t>
      </w:r>
      <w:r w:rsidRPr="00E10A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следующие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учебные и </w:t>
      </w:r>
      <w:r w:rsidRPr="00E10A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методические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10A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материалы</w:t>
      </w:r>
      <w:r w:rsidRPr="00E10A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1421" w:rsidRDefault="00651421" w:rsidP="0065142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учебно-методическая литература по планированию дистанций туристских соревнований;</w:t>
      </w:r>
    </w:p>
    <w:p w:rsidR="00651421" w:rsidRDefault="00651421" w:rsidP="0065142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спортивные карты масштаба 1:10000 – 1:15000;</w:t>
      </w:r>
    </w:p>
    <w:p w:rsidR="00651421" w:rsidRPr="003642D8" w:rsidRDefault="00651421" w:rsidP="0065142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компас.</w:t>
      </w:r>
    </w:p>
    <w:p w:rsidR="00651421" w:rsidRDefault="00651421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2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выполнения задания студент представляет следующие документы:</w:t>
      </w:r>
    </w:p>
    <w:p w:rsidR="00651421" w:rsidRPr="003642D8" w:rsidRDefault="00651421" w:rsidP="00651421">
      <w:pPr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2D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проведения соревнований на дистанции;</w:t>
      </w:r>
    </w:p>
    <w:p w:rsidR="00651421" w:rsidRDefault="00651421" w:rsidP="00651421">
      <w:pPr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контрольную карту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длинной </w:t>
      </w:r>
      <w:r w:rsidRPr="003642D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дистанции.</w:t>
      </w:r>
    </w:p>
    <w:p w:rsidR="002C7341" w:rsidRDefault="002C7341" w:rsidP="00651421">
      <w:pPr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протокола определяющего этапа и таблицу штрафов к нему.</w:t>
      </w:r>
    </w:p>
    <w:p w:rsidR="002C7341" w:rsidRPr="003642D8" w:rsidRDefault="002C7341" w:rsidP="002C7341">
      <w:pPr>
        <w:autoSpaceDE w:val="0"/>
        <w:autoSpaceDN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421" w:rsidRPr="003642D8" w:rsidRDefault="00651421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2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планировании дистанции следует исходить из следующих требований:</w:t>
      </w:r>
    </w:p>
    <w:p w:rsidR="00651421" w:rsidRPr="003642D8" w:rsidRDefault="00651421" w:rsidP="0065142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2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соблюдать параметры дистанции </w:t>
      </w:r>
      <w:r w:rsidR="007C5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-го</w:t>
      </w:r>
      <w:r w:rsidRPr="003642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 сложности в соответствие с «Правилами соревнований по ТПМ» (протяженность дистанции, количество технических этапов (участков) различного класса сложности;</w:t>
      </w:r>
    </w:p>
    <w:p w:rsidR="00651421" w:rsidRPr="003642D8" w:rsidRDefault="00651421" w:rsidP="00651421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2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соблюдать параметры технических этапов (участков)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содержание </w:t>
      </w:r>
      <w:r w:rsidRPr="003642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технико-тактически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3642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3642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6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дистанции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-го</w:t>
      </w:r>
      <w:r w:rsidRPr="003642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 сложности (параметры протяженности, высоты и крутизны склонов, технической сложности склонов, ширины и глубины водных препятствий и пр.)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51421" w:rsidRPr="00131C11" w:rsidRDefault="00651421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дистанции следует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запланировать и локализовать на карте следующие технические этапы: «п</w:t>
      </w:r>
      <w:r w:rsidRPr="00131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реодоление склона с самостраховкой на перилах (подъем-траверс-спуск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)» (личный этап</w:t>
      </w:r>
      <w:r w:rsidR="00516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класса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 «о</w:t>
      </w:r>
      <w:r w:rsidRPr="00131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риентирование в заданно</w:t>
      </w:r>
      <w:r w:rsidR="00516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направлении» (личный этап 2 класса)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«п</w:t>
      </w:r>
      <w:r w:rsidRPr="00131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ереправа по бревну через ручей (сухой овраг) </w:t>
      </w:r>
      <w:r w:rsidR="00516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(наведение командой, этап 2 класса)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«т</w:t>
      </w:r>
      <w:r w:rsidRPr="00131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ранспортировка «пострадавшего» на вязаны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носилках» (командный этап</w:t>
      </w:r>
      <w:r w:rsidR="002C73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класса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«п</w:t>
      </w:r>
      <w:r w:rsidRPr="00131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ереправа через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заболоченный участок по гати</w:t>
      </w:r>
      <w:r w:rsidRPr="00131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(командный этап</w:t>
      </w:r>
      <w:r w:rsidR="002C73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класса</w:t>
      </w:r>
      <w:r w:rsidRPr="00131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516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«навесная переправа» через водное препятствие или сухой каньон (командный этап</w:t>
      </w:r>
      <w:r w:rsidR="002C73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 класса</w:t>
      </w:r>
      <w:r w:rsidR="00516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131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51421" w:rsidRPr="00131C11" w:rsidRDefault="00651421" w:rsidP="00651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действий при выполнении задания:</w:t>
      </w:r>
    </w:p>
    <w:p w:rsidR="00651421" w:rsidRPr="00131C11" w:rsidRDefault="00651421" w:rsidP="00651421">
      <w:pPr>
        <w:numPr>
          <w:ilvl w:val="0"/>
          <w:numId w:val="2"/>
        </w:numPr>
        <w:tabs>
          <w:tab w:val="clear" w:pos="13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изучить спортивную карту: ее масштаб и сечение рельефа, нанесенную дорожную сеть, рельеф местности, сеть объектов гидрографии;</w:t>
      </w:r>
    </w:p>
    <w:p w:rsidR="00651421" w:rsidRDefault="00651421" w:rsidP="00651421">
      <w:pPr>
        <w:numPr>
          <w:ilvl w:val="0"/>
          <w:numId w:val="2"/>
        </w:numPr>
        <w:tabs>
          <w:tab w:val="clear" w:pos="13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определить место старта-финиша дистанции. К данному месту должны вести удобные пути подхода (подъезда) команд, он должен быть удобным для размещения команд, зрителей и для работы судейской коллегии;</w:t>
      </w:r>
    </w:p>
    <w:p w:rsidR="00651421" w:rsidRPr="00131C11" w:rsidRDefault="00651421" w:rsidP="00651421">
      <w:pPr>
        <w:numPr>
          <w:ilvl w:val="0"/>
          <w:numId w:val="2"/>
        </w:numPr>
        <w:tabs>
          <w:tab w:val="clear" w:pos="13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определить содержание планируемых этапов дистанции;</w:t>
      </w:r>
    </w:p>
    <w:p w:rsidR="00651421" w:rsidRPr="00131C11" w:rsidRDefault="00651421" w:rsidP="00651421">
      <w:pPr>
        <w:numPr>
          <w:ilvl w:val="0"/>
          <w:numId w:val="2"/>
        </w:numPr>
        <w:tabs>
          <w:tab w:val="clear" w:pos="13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ряд возможных участков для размещения технического этапа преодоления склона и этапов переправ.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карте следует найти подходящие склоны (карьеры, холмы), реки, ручьи и овраги;</w:t>
      </w:r>
    </w:p>
    <w:p w:rsidR="00651421" w:rsidRPr="00131C11" w:rsidRDefault="00651421" w:rsidP="00651421">
      <w:pPr>
        <w:numPr>
          <w:ilvl w:val="0"/>
          <w:numId w:val="2"/>
        </w:numPr>
        <w:tabs>
          <w:tab w:val="clear" w:pos="13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определить возможный район (районы) постановки этапа ориентирования. Выбрать на карте удобную точку старта-финиша этапа, надежные 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иентиры (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«привязки»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контрольным пунктам (КП) и ориентиры для установки самих КП. Следует применить кольцевую схему постановки дистанции ориентирования с общей точкой старта-финиша этапа;</w:t>
      </w:r>
    </w:p>
    <w:p w:rsidR="00651421" w:rsidRPr="00131C11" w:rsidRDefault="00651421" w:rsidP="00651421">
      <w:pPr>
        <w:numPr>
          <w:ilvl w:val="0"/>
          <w:numId w:val="2"/>
        </w:numPr>
        <w:tabs>
          <w:tab w:val="clear" w:pos="13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1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участок местности для постановки этапа транспортировки «пострадавшего»;</w:t>
      </w:r>
    </w:p>
    <w:p w:rsidR="00651421" w:rsidRDefault="00651421" w:rsidP="00651421">
      <w:pPr>
        <w:numPr>
          <w:ilvl w:val="0"/>
          <w:numId w:val="2"/>
        </w:numPr>
        <w:tabs>
          <w:tab w:val="clear" w:pos="13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«связать» все намеченные места расположения технических этапов в единую дистанцию с выбранной последовательностью преодоления этапов, добиваясь того, чтобы протяженность итоговой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дистанции находилась в рамках 3</w:t>
      </w:r>
      <w:r w:rsidRPr="00131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31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км. Нанести дистанцию на контрольную карту (пункт старта-финиша дистанции, технические этапы, КП этапа ориентирования, трассу транспортировки пострадавшего)</w:t>
      </w:r>
    </w:p>
    <w:p w:rsidR="00651421" w:rsidRPr="00131C11" w:rsidRDefault="00651421" w:rsidP="00651421">
      <w:pPr>
        <w:numPr>
          <w:ilvl w:val="0"/>
          <w:numId w:val="2"/>
        </w:numPr>
        <w:tabs>
          <w:tab w:val="clear" w:pos="13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разработать «условия проведения соревнований» (условия преодоления дистанции)</w:t>
      </w:r>
      <w:r w:rsidRPr="00131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51421" w:rsidRDefault="00651421" w:rsidP="00651421">
      <w:pPr>
        <w:spacing w:after="0" w:line="240" w:lineRule="auto"/>
        <w:jc w:val="both"/>
        <w:rPr>
          <w:b/>
          <w:sz w:val="28"/>
          <w:szCs w:val="28"/>
        </w:rPr>
      </w:pPr>
    </w:p>
    <w:p w:rsidR="00651421" w:rsidRPr="00B87F25" w:rsidRDefault="00651421" w:rsidP="00651421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</w:t>
      </w:r>
      <w:r w:rsidRPr="00B87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«Условия проведения соревнований»</w:t>
      </w:r>
    </w:p>
    <w:p w:rsidR="00651421" w:rsidRPr="00B87F25" w:rsidRDefault="00651421" w:rsidP="006514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документе следует письменно представить техническое описание дистанции, которое включает: </w:t>
      </w:r>
    </w:p>
    <w:p w:rsidR="00651421" w:rsidRPr="00B87F25" w:rsidRDefault="00651421" w:rsidP="00651421">
      <w:pPr>
        <w:numPr>
          <w:ilvl w:val="0"/>
          <w:numId w:val="1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сложности дистанции в целом и ее отдельных технических этапов (участков), </w:t>
      </w:r>
    </w:p>
    <w:p w:rsidR="00651421" w:rsidRPr="00B87F25" w:rsidRDefault="00651421" w:rsidP="00651421">
      <w:pPr>
        <w:numPr>
          <w:ilvl w:val="0"/>
          <w:numId w:val="1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количественные параметры (протяженность, количество этапов), </w:t>
      </w:r>
    </w:p>
    <w:p w:rsidR="00651421" w:rsidRPr="00B87F25" w:rsidRDefault="00651421" w:rsidP="00651421">
      <w:pPr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отдельных этапов и требования к порядку их преодоления (технико-тактическим действиям команд и участников), </w:t>
      </w:r>
    </w:p>
    <w:p w:rsidR="00651421" w:rsidRPr="00B87F25" w:rsidRDefault="00651421" w:rsidP="00651421">
      <w:pPr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F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тактическую схему дистанции (кольцевая, комбинированная и пр.);</w:t>
      </w:r>
    </w:p>
    <w:p w:rsidR="00651421" w:rsidRPr="00B87F25" w:rsidRDefault="00651421" w:rsidP="002C7341">
      <w:pPr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F2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движению команд и участников по дистанции (стартовый интервал и очередность преодолеваемых этапов), а так же условия перехода команд с этапа на этап (произвольно, по заданному маршруту);</w:t>
      </w:r>
    </w:p>
    <w:p w:rsidR="00651421" w:rsidRPr="00B87F25" w:rsidRDefault="00651421" w:rsidP="002C7341">
      <w:pPr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оценки технических действий и скорости их выполнения на отдельных этапах и на дистанции в целом.  </w:t>
      </w:r>
    </w:p>
    <w:p w:rsidR="009B1C83" w:rsidRDefault="009B1C83" w:rsidP="002C73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7341" w:rsidRPr="002C7341" w:rsidRDefault="002C7341" w:rsidP="002C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341">
        <w:rPr>
          <w:rFonts w:ascii="Times New Roman" w:hAnsi="Times New Roman" w:cs="Times New Roman"/>
          <w:b/>
          <w:sz w:val="28"/>
          <w:szCs w:val="28"/>
        </w:rPr>
        <w:t>Документ «Форма протокола»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Представляется в виде таблицы, где указаны необходимые данные для оценки технических действий и скорости их выполнения для каждой команды</w:t>
      </w:r>
    </w:p>
    <w:p w:rsidR="002C7341" w:rsidRDefault="002C7341" w:rsidP="002C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E1A" w:rsidRDefault="00300E1A" w:rsidP="002C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E1A" w:rsidRDefault="00300E1A" w:rsidP="002C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E1A" w:rsidRDefault="00300E1A" w:rsidP="002C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E1A" w:rsidRDefault="00300E1A" w:rsidP="002C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E1A" w:rsidRDefault="00300E1A" w:rsidP="002C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E1A" w:rsidRDefault="00300E1A" w:rsidP="002C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E1A" w:rsidRDefault="00300E1A" w:rsidP="002C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E1A" w:rsidRDefault="00300E1A" w:rsidP="002C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E1A" w:rsidRPr="00300E1A" w:rsidRDefault="00300E1A" w:rsidP="002C73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E1A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300E1A" w:rsidRDefault="00300E1A" w:rsidP="002C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E1A" w:rsidRDefault="00300E1A" w:rsidP="00300E1A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r w:rsidRPr="00AE07A5">
        <w:rPr>
          <w:rFonts w:ascii="Times New Roman" w:eastAsia="Calibri" w:hAnsi="Times New Roman" w:cs="Times New Roman"/>
          <w:bCs/>
          <w:sz w:val="28"/>
          <w:szCs w:val="28"/>
        </w:rPr>
        <w:t xml:space="preserve">Константинов, Ю.С. Теория и практика спортивно-оздоровительного туризма: учеб. Пособие/ Ю.С. Константинов; Российская международная академия туризма; Федеральный центр детско-юношеского туризма и краеведения. – М.: Советский спорт, 2009. –392с. </w:t>
      </w:r>
    </w:p>
    <w:p w:rsidR="00300E1A" w:rsidRDefault="00300E1A" w:rsidP="00300E1A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A6764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Кодыш</w:t>
      </w:r>
      <w:proofErr w:type="spellEnd"/>
      <w:r w:rsidRPr="00A67649">
        <w:rPr>
          <w:rFonts w:ascii="Times New Roman" w:eastAsia="Times New Roman" w:hAnsi="Times New Roman" w:cs="Times New Roman"/>
          <w:sz w:val="28"/>
          <w:szCs w:val="24"/>
          <w:lang w:eastAsia="ru-RU"/>
        </w:rPr>
        <w:t>, Э.Н. Соревнования туристов: Пешеходный туризм / Э.Н.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proofErr w:type="spellStart"/>
      <w:r w:rsidRPr="00A6764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Кодыш</w:t>
      </w:r>
      <w:proofErr w:type="spellEnd"/>
      <w:r w:rsidRPr="00A676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Pr="00A67649">
        <w:rPr>
          <w:rFonts w:ascii="Times New Roman" w:eastAsia="Times New Roman" w:hAnsi="Times New Roman" w:cs="Times New Roman"/>
          <w:sz w:val="28"/>
          <w:szCs w:val="24"/>
          <w:lang w:eastAsia="ru-RU"/>
        </w:rPr>
        <w:t>–  М.</w:t>
      </w:r>
      <w:proofErr w:type="gramEnd"/>
      <w:r w:rsidRPr="00A67649">
        <w:rPr>
          <w:rFonts w:ascii="Times New Roman" w:eastAsia="Times New Roman" w:hAnsi="Times New Roman" w:cs="Times New Roman"/>
          <w:sz w:val="28"/>
          <w:szCs w:val="24"/>
          <w:lang w:eastAsia="ru-RU"/>
        </w:rPr>
        <w:t>: Физкультура и Спорт, 1990г. – 175с.</w:t>
      </w:r>
    </w:p>
    <w:p w:rsidR="00300E1A" w:rsidRPr="00AE07A5" w:rsidRDefault="00300E1A" w:rsidP="00300E1A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AE07A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Кодыш</w:t>
      </w:r>
      <w:proofErr w:type="spellEnd"/>
      <w:r w:rsidRPr="00AE07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Э.Н. Туристские слеты и соревнования / Э.Н. </w:t>
      </w:r>
      <w:proofErr w:type="spellStart"/>
      <w:r w:rsidRPr="00AE07A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Кодыш</w:t>
      </w:r>
      <w:proofErr w:type="spellEnd"/>
      <w:r w:rsidRPr="00AE07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Pr="00AE07A5">
        <w:rPr>
          <w:rFonts w:ascii="Times New Roman" w:eastAsia="Times New Roman" w:hAnsi="Times New Roman" w:cs="Times New Roman"/>
          <w:sz w:val="28"/>
          <w:szCs w:val="24"/>
          <w:lang w:eastAsia="ru-RU"/>
        </w:rPr>
        <w:t>–  М.</w:t>
      </w:r>
      <w:proofErr w:type="gramEnd"/>
      <w:r w:rsidRPr="00AE07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Pr="00AE07A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Профиздат</w:t>
      </w:r>
      <w:proofErr w:type="spellEnd"/>
      <w:r w:rsidRPr="00AE07A5">
        <w:rPr>
          <w:rFonts w:ascii="Times New Roman" w:eastAsia="Times New Roman" w:hAnsi="Times New Roman" w:cs="Times New Roman"/>
          <w:sz w:val="28"/>
          <w:szCs w:val="24"/>
          <w:lang w:eastAsia="ru-RU"/>
        </w:rPr>
        <w:t>, 1984. – 111с.</w:t>
      </w:r>
    </w:p>
    <w:p w:rsidR="00300E1A" w:rsidRPr="00AE07A5" w:rsidRDefault="00300E1A" w:rsidP="00300E1A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07A5">
        <w:rPr>
          <w:rFonts w:ascii="Times New Roman" w:eastAsia="Calibri" w:hAnsi="Times New Roman" w:cs="Times New Roman"/>
          <w:bCs/>
          <w:sz w:val="28"/>
          <w:szCs w:val="28"/>
        </w:rPr>
        <w:t xml:space="preserve">Константинов, Ю.С. Туристские слеты и соревнования учащихся / Ю.С. Константинов. – М.: </w:t>
      </w:r>
      <w:proofErr w:type="spellStart"/>
      <w:r w:rsidRPr="00AE07A5">
        <w:rPr>
          <w:rFonts w:ascii="Times New Roman" w:eastAsia="Calibri" w:hAnsi="Times New Roman" w:cs="Times New Roman"/>
          <w:bCs/>
          <w:sz w:val="28"/>
          <w:szCs w:val="28"/>
        </w:rPr>
        <w:t>ЦДЮТиК</w:t>
      </w:r>
      <w:proofErr w:type="spellEnd"/>
      <w:r w:rsidRPr="00AE07A5">
        <w:rPr>
          <w:rFonts w:ascii="Times New Roman" w:eastAsia="Calibri" w:hAnsi="Times New Roman" w:cs="Times New Roman"/>
          <w:bCs/>
          <w:sz w:val="28"/>
          <w:szCs w:val="28"/>
        </w:rPr>
        <w:t>, 2003. – 228 с.</w:t>
      </w:r>
    </w:p>
    <w:p w:rsidR="00300E1A" w:rsidRPr="00AE07A5" w:rsidRDefault="00300E1A" w:rsidP="00300E1A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AE07A5">
        <w:rPr>
          <w:rFonts w:ascii="Times New Roman" w:eastAsia="Calibri" w:hAnsi="Times New Roman" w:cs="Times New Roman"/>
          <w:bCs/>
          <w:sz w:val="28"/>
          <w:szCs w:val="28"/>
        </w:rPr>
        <w:t>Подлисских</w:t>
      </w:r>
      <w:proofErr w:type="spellEnd"/>
      <w:r w:rsidRPr="00AE07A5">
        <w:rPr>
          <w:rFonts w:ascii="Times New Roman" w:eastAsia="Calibri" w:hAnsi="Times New Roman" w:cs="Times New Roman"/>
          <w:bCs/>
          <w:sz w:val="28"/>
          <w:szCs w:val="28"/>
        </w:rPr>
        <w:t xml:space="preserve">, В.Е. Спортивный и рекреационный туризм. Вопросы и </w:t>
      </w:r>
      <w:proofErr w:type="gramStart"/>
      <w:r w:rsidRPr="00AE07A5">
        <w:rPr>
          <w:rFonts w:ascii="Times New Roman" w:eastAsia="Calibri" w:hAnsi="Times New Roman" w:cs="Times New Roman"/>
          <w:bCs/>
          <w:sz w:val="28"/>
          <w:szCs w:val="28"/>
        </w:rPr>
        <w:t>ответы :</w:t>
      </w:r>
      <w:proofErr w:type="gramEnd"/>
      <w:r w:rsidRPr="00AE07A5">
        <w:rPr>
          <w:rFonts w:ascii="Times New Roman" w:eastAsia="Calibri" w:hAnsi="Times New Roman" w:cs="Times New Roman"/>
          <w:bCs/>
          <w:sz w:val="28"/>
          <w:szCs w:val="28"/>
        </w:rPr>
        <w:t xml:space="preserve"> пособие/ В.Е </w:t>
      </w:r>
      <w:proofErr w:type="spellStart"/>
      <w:r w:rsidRPr="00AE07A5">
        <w:rPr>
          <w:rFonts w:ascii="Times New Roman" w:eastAsia="Calibri" w:hAnsi="Times New Roman" w:cs="Times New Roman"/>
          <w:bCs/>
          <w:sz w:val="28"/>
          <w:szCs w:val="28"/>
        </w:rPr>
        <w:t>Подлисских</w:t>
      </w:r>
      <w:proofErr w:type="spellEnd"/>
      <w:r w:rsidRPr="00AE07A5">
        <w:rPr>
          <w:rFonts w:ascii="Times New Roman" w:eastAsia="Calibri" w:hAnsi="Times New Roman" w:cs="Times New Roman"/>
          <w:bCs/>
          <w:sz w:val="28"/>
          <w:szCs w:val="28"/>
        </w:rPr>
        <w:t xml:space="preserve">, В.М. </w:t>
      </w:r>
      <w:proofErr w:type="spellStart"/>
      <w:r w:rsidRPr="00AE07A5">
        <w:rPr>
          <w:rFonts w:ascii="Times New Roman" w:eastAsia="Calibri" w:hAnsi="Times New Roman" w:cs="Times New Roman"/>
          <w:bCs/>
          <w:sz w:val="28"/>
          <w:szCs w:val="28"/>
        </w:rPr>
        <w:t>Литвинович</w:t>
      </w:r>
      <w:proofErr w:type="spellEnd"/>
      <w:r w:rsidRPr="00AE07A5">
        <w:rPr>
          <w:rFonts w:ascii="Times New Roman" w:eastAsia="Calibri" w:hAnsi="Times New Roman" w:cs="Times New Roman"/>
          <w:bCs/>
          <w:sz w:val="28"/>
          <w:szCs w:val="28"/>
        </w:rPr>
        <w:t>; Белорус. Гос. Ун-т физ. Культуры. – Минск: БГУФК, 2013. – 150с.</w:t>
      </w:r>
    </w:p>
    <w:p w:rsidR="00300E1A" w:rsidRDefault="00300E1A" w:rsidP="00300E1A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07A5">
        <w:rPr>
          <w:rFonts w:ascii="Times New Roman" w:eastAsia="Calibri" w:hAnsi="Times New Roman" w:cs="Times New Roman"/>
          <w:bCs/>
          <w:sz w:val="28"/>
          <w:szCs w:val="28"/>
        </w:rPr>
        <w:t xml:space="preserve">Федотов, Ю.Н. Спортивно-оздоровительный туризм: учебник / Ю.Н. Федотов, И.Е. Востоков; под ред. В.А. </w:t>
      </w:r>
      <w:proofErr w:type="spellStart"/>
      <w:r w:rsidRPr="00AE07A5">
        <w:rPr>
          <w:rFonts w:ascii="Times New Roman" w:eastAsia="Calibri" w:hAnsi="Times New Roman" w:cs="Times New Roman"/>
          <w:bCs/>
          <w:sz w:val="28"/>
          <w:szCs w:val="28"/>
        </w:rPr>
        <w:t>Таймазова</w:t>
      </w:r>
      <w:proofErr w:type="spellEnd"/>
      <w:r w:rsidRPr="00AE07A5">
        <w:rPr>
          <w:rFonts w:ascii="Times New Roman" w:eastAsia="Calibri" w:hAnsi="Times New Roman" w:cs="Times New Roman"/>
          <w:bCs/>
          <w:sz w:val="28"/>
          <w:szCs w:val="28"/>
        </w:rPr>
        <w:t xml:space="preserve">, Ю.Н. Федотова. – 2-е изд., </w:t>
      </w:r>
      <w:proofErr w:type="spellStart"/>
      <w:r w:rsidRPr="00AE07A5">
        <w:rPr>
          <w:rFonts w:ascii="Times New Roman" w:eastAsia="Calibri" w:hAnsi="Times New Roman" w:cs="Times New Roman"/>
          <w:bCs/>
          <w:sz w:val="28"/>
          <w:szCs w:val="28"/>
        </w:rPr>
        <w:t>испр</w:t>
      </w:r>
      <w:proofErr w:type="spellEnd"/>
      <w:proofErr w:type="gramStart"/>
      <w:r w:rsidRPr="00AE07A5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  <w:r w:rsidRPr="00AE07A5">
        <w:rPr>
          <w:rFonts w:ascii="Times New Roman" w:eastAsia="Calibri" w:hAnsi="Times New Roman" w:cs="Times New Roman"/>
          <w:bCs/>
          <w:sz w:val="28"/>
          <w:szCs w:val="28"/>
        </w:rPr>
        <w:t xml:space="preserve"> и доп. – М.: Советский спорт, 2008. – 464 с. </w:t>
      </w:r>
    </w:p>
    <w:p w:rsidR="00300E1A" w:rsidRPr="00AE07A5" w:rsidRDefault="00300E1A" w:rsidP="00300E1A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07A5">
        <w:rPr>
          <w:rFonts w:ascii="Times New Roman" w:eastAsia="Calibri" w:hAnsi="Times New Roman" w:cs="Times New Roman"/>
          <w:bCs/>
          <w:sz w:val="28"/>
          <w:szCs w:val="28"/>
        </w:rPr>
        <w:t xml:space="preserve">Правила соревнований по виду спорта «Туризм спортивный» Спортивная дисциплина «Туристско-прикладное многоборье» в технике горно-пешеходного туризма. – Минск: </w:t>
      </w:r>
      <w:proofErr w:type="spellStart"/>
      <w:r w:rsidRPr="00AE07A5">
        <w:rPr>
          <w:rFonts w:ascii="Times New Roman" w:eastAsia="Calibri" w:hAnsi="Times New Roman" w:cs="Times New Roman"/>
          <w:bCs/>
          <w:sz w:val="28"/>
          <w:szCs w:val="28"/>
        </w:rPr>
        <w:t>Адукацыя</w:t>
      </w:r>
      <w:proofErr w:type="spellEnd"/>
      <w:r w:rsidRPr="00AE07A5">
        <w:rPr>
          <w:rFonts w:ascii="Times New Roman" w:eastAsia="Calibri" w:hAnsi="Times New Roman" w:cs="Times New Roman"/>
          <w:bCs/>
          <w:sz w:val="28"/>
          <w:szCs w:val="28"/>
        </w:rPr>
        <w:t xml:space="preserve"> i </w:t>
      </w:r>
      <w:proofErr w:type="spellStart"/>
      <w:r w:rsidRPr="00AE07A5">
        <w:rPr>
          <w:rFonts w:ascii="Times New Roman" w:eastAsia="Calibri" w:hAnsi="Times New Roman" w:cs="Times New Roman"/>
          <w:bCs/>
          <w:sz w:val="28"/>
          <w:szCs w:val="28"/>
        </w:rPr>
        <w:t>выхаванне</w:t>
      </w:r>
      <w:proofErr w:type="spellEnd"/>
      <w:r w:rsidRPr="00AE07A5">
        <w:rPr>
          <w:rFonts w:ascii="Times New Roman" w:eastAsia="Calibri" w:hAnsi="Times New Roman" w:cs="Times New Roman"/>
          <w:bCs/>
          <w:sz w:val="28"/>
          <w:szCs w:val="28"/>
        </w:rPr>
        <w:t>, 2014. – 147с.</w:t>
      </w:r>
    </w:p>
    <w:p w:rsidR="00300E1A" w:rsidRPr="00300E1A" w:rsidRDefault="00300E1A" w:rsidP="0030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300E1A" w:rsidRDefault="00300E1A" w:rsidP="00300E1A">
      <w:pPr>
        <w:spacing w:after="0" w:line="240" w:lineRule="auto"/>
        <w:ind w:firstLine="709"/>
        <w:jc w:val="both"/>
      </w:pPr>
    </w:p>
    <w:sectPr w:rsidR="00300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02A5"/>
    <w:multiLevelType w:val="hybridMultilevel"/>
    <w:tmpl w:val="39B8B46E"/>
    <w:lvl w:ilvl="0" w:tplc="6800485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4C4DAD"/>
    <w:multiLevelType w:val="hybridMultilevel"/>
    <w:tmpl w:val="CD6A1A12"/>
    <w:lvl w:ilvl="0" w:tplc="A1781324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730BA"/>
    <w:multiLevelType w:val="hybridMultilevel"/>
    <w:tmpl w:val="F230AA00"/>
    <w:lvl w:ilvl="0" w:tplc="544E93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EAA3A7A"/>
    <w:multiLevelType w:val="hybridMultilevel"/>
    <w:tmpl w:val="30989960"/>
    <w:lvl w:ilvl="0" w:tplc="EA44E426">
      <w:start w:val="1"/>
      <w:numFmt w:val="bullet"/>
      <w:lvlText w:val="–"/>
      <w:lvlJc w:val="left"/>
      <w:pPr>
        <w:ind w:left="18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4" w15:restartNumberingAfterBreak="0">
    <w:nsid w:val="17665019"/>
    <w:multiLevelType w:val="hybridMultilevel"/>
    <w:tmpl w:val="85404B66"/>
    <w:lvl w:ilvl="0" w:tplc="680048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1C30CE"/>
    <w:multiLevelType w:val="hybridMultilevel"/>
    <w:tmpl w:val="0E2023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3C1DF5"/>
    <w:multiLevelType w:val="hybridMultilevel"/>
    <w:tmpl w:val="063800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BCC5B2D"/>
    <w:multiLevelType w:val="hybridMultilevel"/>
    <w:tmpl w:val="4534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44EF6"/>
    <w:multiLevelType w:val="hybridMultilevel"/>
    <w:tmpl w:val="EB3E6A48"/>
    <w:lvl w:ilvl="0" w:tplc="EA44E426">
      <w:start w:val="1"/>
      <w:numFmt w:val="bullet"/>
      <w:lvlText w:val="–"/>
      <w:lvlJc w:val="left"/>
      <w:pPr>
        <w:ind w:left="15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33993F41"/>
    <w:multiLevelType w:val="hybridMultilevel"/>
    <w:tmpl w:val="E87A4660"/>
    <w:lvl w:ilvl="0" w:tplc="0938F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E502E8"/>
    <w:multiLevelType w:val="hybridMultilevel"/>
    <w:tmpl w:val="5E788BA8"/>
    <w:lvl w:ilvl="0" w:tplc="DE5CE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A3094D"/>
    <w:multiLevelType w:val="hybridMultilevel"/>
    <w:tmpl w:val="B3BCC3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3ADA6F26"/>
    <w:multiLevelType w:val="hybridMultilevel"/>
    <w:tmpl w:val="A8149404"/>
    <w:lvl w:ilvl="0" w:tplc="0202509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3A2DF2"/>
    <w:multiLevelType w:val="hybridMultilevel"/>
    <w:tmpl w:val="99083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E4495C"/>
    <w:multiLevelType w:val="hybridMultilevel"/>
    <w:tmpl w:val="381612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75B2139"/>
    <w:multiLevelType w:val="hybridMultilevel"/>
    <w:tmpl w:val="E5F463B0"/>
    <w:lvl w:ilvl="0" w:tplc="19E23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7B536B2"/>
    <w:multiLevelType w:val="hybridMultilevel"/>
    <w:tmpl w:val="43766788"/>
    <w:lvl w:ilvl="0" w:tplc="0202509C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7" w15:restartNumberingAfterBreak="0">
    <w:nsid w:val="59AC53E6"/>
    <w:multiLevelType w:val="hybridMultilevel"/>
    <w:tmpl w:val="EDF8ECFC"/>
    <w:lvl w:ilvl="0" w:tplc="68004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F188B"/>
    <w:multiLevelType w:val="hybridMultilevel"/>
    <w:tmpl w:val="74D8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A202999"/>
    <w:multiLevelType w:val="hybridMultilevel"/>
    <w:tmpl w:val="98DE1944"/>
    <w:lvl w:ilvl="0" w:tplc="0202509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2A1678B"/>
    <w:multiLevelType w:val="hybridMultilevel"/>
    <w:tmpl w:val="F41C8362"/>
    <w:lvl w:ilvl="0" w:tplc="020250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09554C"/>
    <w:multiLevelType w:val="hybridMultilevel"/>
    <w:tmpl w:val="12ACD68A"/>
    <w:lvl w:ilvl="0" w:tplc="0202509C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5E94D4D"/>
    <w:multiLevelType w:val="hybridMultilevel"/>
    <w:tmpl w:val="D2A82D6E"/>
    <w:lvl w:ilvl="0" w:tplc="0419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79562472"/>
    <w:multiLevelType w:val="hybridMultilevel"/>
    <w:tmpl w:val="DA348FE4"/>
    <w:lvl w:ilvl="0" w:tplc="680048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15"/>
  </w:num>
  <w:num w:numId="5">
    <w:abstractNumId w:val="21"/>
  </w:num>
  <w:num w:numId="6">
    <w:abstractNumId w:val="2"/>
  </w:num>
  <w:num w:numId="7">
    <w:abstractNumId w:val="12"/>
  </w:num>
  <w:num w:numId="8">
    <w:abstractNumId w:val="9"/>
  </w:num>
  <w:num w:numId="9">
    <w:abstractNumId w:val="10"/>
  </w:num>
  <w:num w:numId="10">
    <w:abstractNumId w:val="17"/>
  </w:num>
  <w:num w:numId="11">
    <w:abstractNumId w:val="23"/>
  </w:num>
  <w:num w:numId="12">
    <w:abstractNumId w:val="4"/>
  </w:num>
  <w:num w:numId="13">
    <w:abstractNumId w:val="0"/>
  </w:num>
  <w:num w:numId="14">
    <w:abstractNumId w:val="22"/>
  </w:num>
  <w:num w:numId="15">
    <w:abstractNumId w:val="8"/>
  </w:num>
  <w:num w:numId="16">
    <w:abstractNumId w:val="3"/>
  </w:num>
  <w:num w:numId="17">
    <w:abstractNumId w:val="5"/>
  </w:num>
  <w:num w:numId="18">
    <w:abstractNumId w:val="7"/>
  </w:num>
  <w:num w:numId="19">
    <w:abstractNumId w:val="11"/>
  </w:num>
  <w:num w:numId="20">
    <w:abstractNumId w:val="18"/>
  </w:num>
  <w:num w:numId="21">
    <w:abstractNumId w:val="14"/>
  </w:num>
  <w:num w:numId="22">
    <w:abstractNumId w:val="1"/>
  </w:num>
  <w:num w:numId="23">
    <w:abstractNumId w:val="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21"/>
    <w:rsid w:val="001E025F"/>
    <w:rsid w:val="002C7341"/>
    <w:rsid w:val="002D5673"/>
    <w:rsid w:val="00300E1A"/>
    <w:rsid w:val="0046695C"/>
    <w:rsid w:val="005167C1"/>
    <w:rsid w:val="005B364C"/>
    <w:rsid w:val="00651421"/>
    <w:rsid w:val="007C55A5"/>
    <w:rsid w:val="00907FFA"/>
    <w:rsid w:val="0093077B"/>
    <w:rsid w:val="009B1C83"/>
    <w:rsid w:val="00C1161A"/>
    <w:rsid w:val="00D23D2D"/>
    <w:rsid w:val="00D8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3C960-1C41-45BB-9156-6C62D6EF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4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4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0E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xod.ru/" TargetMode="External"/><Relationship Id="rId13" Type="http://schemas.openxmlformats.org/officeDocument/2006/relationships/hyperlink" Target="http://www.mountain.ru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review\" TargetMode="External"/><Relationship Id="rId12" Type="http://schemas.openxmlformats.org/officeDocument/2006/relationships/hyperlink" Target="http://www.vento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kitalets.ru/equipment/ski/krep_beketov/" TargetMode="External"/><Relationship Id="rId11" Type="http://schemas.openxmlformats.org/officeDocument/2006/relationships/hyperlink" Target="http://www.westra.ru/" TargetMode="External"/><Relationship Id="rId5" Type="http://schemas.openxmlformats.org/officeDocument/2006/relationships/hyperlink" Target="http://www.kombrig.net/snarjaga.htm" TargetMode="External"/><Relationship Id="rId15" Type="http://schemas.openxmlformats.org/officeDocument/2006/relationships/hyperlink" Target="http://mountain-market.ru" TargetMode="External"/><Relationship Id="rId10" Type="http://schemas.openxmlformats.org/officeDocument/2006/relationships/hyperlink" Target="http://skitalets.ru/equipment/equip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sk.ru" TargetMode="External"/><Relationship Id="rId14" Type="http://schemas.openxmlformats.org/officeDocument/2006/relationships/hyperlink" Target="http://www.ri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2621</Words>
  <Characters>14944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podlisskih_v</cp:lastModifiedBy>
  <cp:revision>11</cp:revision>
  <dcterms:created xsi:type="dcterms:W3CDTF">2013-09-30T14:50:00Z</dcterms:created>
  <dcterms:modified xsi:type="dcterms:W3CDTF">2015-11-19T14:46:00Z</dcterms:modified>
</cp:coreProperties>
</file>