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84" w:rsidRPr="005D6B84" w:rsidRDefault="005D6B84" w:rsidP="005D6B84">
      <w:pPr>
        <w:spacing w:after="115" w:line="461" w:lineRule="atLeast"/>
        <w:outlineLvl w:val="1"/>
        <w:rPr>
          <w:rFonts w:ascii="BenderRegular" w:eastAsia="Times New Roman" w:hAnsi="BenderRegular" w:cs="Arial"/>
          <w:b/>
          <w:bCs/>
          <w:color w:val="32373C"/>
          <w:kern w:val="36"/>
          <w:sz w:val="42"/>
          <w:szCs w:val="42"/>
          <w:lang w:eastAsia="ru-RU"/>
        </w:rPr>
      </w:pPr>
      <w:r w:rsidRPr="005D6B84">
        <w:rPr>
          <w:rFonts w:ascii="BenderRegular" w:eastAsia="Times New Roman" w:hAnsi="BenderRegular" w:cs="Arial"/>
          <w:b/>
          <w:bCs/>
          <w:color w:val="32373C"/>
          <w:kern w:val="36"/>
          <w:sz w:val="42"/>
          <w:szCs w:val="42"/>
          <w:lang w:eastAsia="ru-RU"/>
        </w:rPr>
        <w:t>Методика «Одиннадцать опасностей наркомании»</w:t>
      </w:r>
      <w:bookmarkStart w:id="0" w:name="_GoBack"/>
      <w:bookmarkEnd w:id="0"/>
    </w:p>
    <w:p w:rsidR="005D6B84" w:rsidRPr="005D6B84" w:rsidRDefault="005D6B84" w:rsidP="005D6B84">
      <w:pPr>
        <w:spacing w:after="0" w:line="240" w:lineRule="auto"/>
        <w:rPr>
          <w:rFonts w:ascii="Arial" w:eastAsia="Times New Roman" w:hAnsi="Arial" w:cs="Arial"/>
          <w:color w:val="363C3E"/>
          <w:sz w:val="16"/>
          <w:szCs w:val="16"/>
          <w:lang w:eastAsia="ru-RU"/>
        </w:rPr>
      </w:pPr>
      <w:r>
        <w:rPr>
          <w:rFonts w:ascii="Arial" w:eastAsia="Times New Roman" w:hAnsi="Arial" w:cs="Arial"/>
          <w:noProof/>
          <w:color w:val="363C3E"/>
          <w:sz w:val="16"/>
          <w:szCs w:val="16"/>
          <w:lang w:eastAsia="ru-RU"/>
        </w:rPr>
        <w:drawing>
          <wp:inline distT="0" distB="0" distL="0" distR="0">
            <wp:extent cx="2655570" cy="1762760"/>
            <wp:effectExtent l="19050" t="0" r="0" b="0"/>
            <wp:docPr id="1" name="Рисунок 1" descr="mhtml:file://C:\Documents%20and%20Settings\Kazak\Рабочий%20стол\Методика%20«Одиннадцать%20опасностей%20наркомании».mht!http://fskn-friends.ru/assets/components/phpthumbof/cache/news-pic-1.b2c557bd59647135fb69d309ef67bbc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Kazak\Рабочий%20стол\Методика%20«Одиннадцать%20опасностей%20наркомании».mht!http://fskn-friends.ru/assets/components/phpthumbof/cache/news-pic-1.b2c557bd59647135fb69d309ef67bbc41111.jpg"/>
                    <pic:cNvPicPr>
                      <a:picLocks noChangeAspect="1" noChangeArrowheads="1"/>
                    </pic:cNvPicPr>
                  </pic:nvPicPr>
                  <pic:blipFill>
                    <a:blip r:embed="rId5" cstate="print"/>
                    <a:srcRect/>
                    <a:stretch>
                      <a:fillRect/>
                    </a:stretch>
                  </pic:blipFill>
                  <pic:spPr bwMode="auto">
                    <a:xfrm>
                      <a:off x="0" y="0"/>
                      <a:ext cx="2655570" cy="1762760"/>
                    </a:xfrm>
                    <a:prstGeom prst="rect">
                      <a:avLst/>
                    </a:prstGeom>
                    <a:noFill/>
                    <a:ln w="9525">
                      <a:noFill/>
                      <a:miter lim="800000"/>
                      <a:headEnd/>
                      <a:tailEnd/>
                    </a:ln>
                  </pic:spPr>
                </pic:pic>
              </a:graphicData>
            </a:graphic>
          </wp:inline>
        </w:drawing>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Содержание тезисов позволяет при правильном их использовании формировать у учащихся стойкое убеждение, что наркотики являются смертельным злом и их надо бояться. Эти слова, ставшие внутренним убеждением подростка, являются психологическим иммунитетом к наркотикам.</w:t>
      </w:r>
    </w:p>
    <w:p w:rsidR="005D6B84" w:rsidRPr="002E47D3" w:rsidRDefault="005D6B84" w:rsidP="005D6B84">
      <w:pPr>
        <w:spacing w:before="115" w:after="115" w:line="461" w:lineRule="atLeast"/>
        <w:outlineLvl w:val="1"/>
        <w:rPr>
          <w:rFonts w:eastAsia="Times New Roman" w:cs="Arial"/>
          <w:b/>
          <w:bCs/>
          <w:color w:val="363C3E"/>
          <w:sz w:val="35"/>
          <w:szCs w:val="35"/>
          <w:lang w:eastAsia="ru-RU"/>
        </w:rPr>
      </w:pPr>
      <w:r w:rsidRPr="005D6B84">
        <w:rPr>
          <w:rFonts w:ascii="inherit" w:eastAsia="Times New Roman" w:hAnsi="inherit" w:cs="Arial"/>
          <w:b/>
          <w:bCs/>
          <w:color w:val="363C3E"/>
          <w:sz w:val="35"/>
          <w:szCs w:val="35"/>
          <w:lang w:eastAsia="ru-RU"/>
        </w:rPr>
        <w:t>Памятка для руководителей</w:t>
      </w:r>
      <w:r w:rsidR="002E47D3">
        <w:rPr>
          <w:rFonts w:eastAsia="Times New Roman" w:cs="Arial"/>
          <w:b/>
          <w:bCs/>
          <w:color w:val="363C3E"/>
          <w:sz w:val="35"/>
          <w:szCs w:val="35"/>
          <w:lang w:eastAsia="ru-RU"/>
        </w:rPr>
        <w:t xml:space="preserve"> учебных групп</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Наркомания – страшное по своим последствиям социальное зло. Ежегодно в стране от передозировки погибают от 30 до 60 тысяч человек, сотни тысяч становятся инвалидами.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По данным органов </w:t>
      </w:r>
      <w:proofErr w:type="spellStart"/>
      <w:r w:rsidRPr="005D6B84">
        <w:rPr>
          <w:rFonts w:ascii="Arial" w:eastAsia="Times New Roman" w:hAnsi="Arial" w:cs="Arial"/>
          <w:color w:val="363C3E"/>
          <w:sz w:val="16"/>
          <w:szCs w:val="16"/>
          <w:lang w:eastAsia="ru-RU"/>
        </w:rPr>
        <w:t>Госнаркоконтроля</w:t>
      </w:r>
      <w:proofErr w:type="spellEnd"/>
      <w:r w:rsidRPr="005D6B84">
        <w:rPr>
          <w:rFonts w:ascii="Arial" w:eastAsia="Times New Roman" w:hAnsi="Arial" w:cs="Arial"/>
          <w:color w:val="363C3E"/>
          <w:sz w:val="16"/>
          <w:szCs w:val="16"/>
          <w:lang w:eastAsia="ru-RU"/>
        </w:rPr>
        <w:t xml:space="preserve"> и Министерства образования РФ около 96% подростков приобщаются к наркотикам при их контактах с наркоманами и сбытчиками наркотиков. «Вербовщики </w:t>
      </w:r>
      <w:proofErr w:type="gramStart"/>
      <w:r w:rsidRPr="005D6B84">
        <w:rPr>
          <w:rFonts w:ascii="Arial" w:eastAsia="Times New Roman" w:hAnsi="Arial" w:cs="Arial"/>
          <w:color w:val="363C3E"/>
          <w:sz w:val="16"/>
          <w:szCs w:val="16"/>
          <w:lang w:eastAsia="ru-RU"/>
        </w:rPr>
        <w:t>кайфа</w:t>
      </w:r>
      <w:proofErr w:type="gramEnd"/>
      <w:r w:rsidRPr="005D6B84">
        <w:rPr>
          <w:rFonts w:ascii="Arial" w:eastAsia="Times New Roman" w:hAnsi="Arial" w:cs="Arial"/>
          <w:color w:val="363C3E"/>
          <w:sz w:val="16"/>
          <w:szCs w:val="16"/>
          <w:lang w:eastAsia="ru-RU"/>
        </w:rPr>
        <w:t>», который испытывает наркоман, но ни слова не говорят о страшных и зачастую трагических последствиях приобщения к этому злу.</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Сказать всю правду об опасностях наркотиков обязаны педагоги образовательных учреждений и сказать так, чтобы учащиеся запомнили эту правду на всю жизнь.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Исследования ученых показали, что для того, чтобы подросток твердо усвоил какое-либо новое понятие, надо его повторить в процессе бесед 12-15 раз в течение учебного года.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Разработанная в НИИ развития профобразования Москвы методика интенсивного убеждения предусматривает следующий порядок антинаркотической работы в учебной группе (классе) образовательного учреждения.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Первый раздел </w:t>
      </w:r>
      <w:r w:rsidRPr="005D6B84">
        <w:rPr>
          <w:rFonts w:ascii="Arial" w:eastAsia="Times New Roman" w:hAnsi="Arial" w:cs="Arial"/>
          <w:color w:val="363C3E"/>
          <w:sz w:val="16"/>
          <w:szCs w:val="16"/>
          <w:lang w:eastAsia="ru-RU"/>
        </w:rPr>
        <w:t>этой работы – формирование у учащихся психологического иммунитета к наркотикам (боязнь наркотиков).</w:t>
      </w:r>
    </w:p>
    <w:p w:rsidR="005D6B84" w:rsidRPr="005D6B84" w:rsidRDefault="005D6B84" w:rsidP="005D6B84">
      <w:pPr>
        <w:spacing w:after="115" w:line="240" w:lineRule="auto"/>
        <w:rPr>
          <w:rFonts w:ascii="Arial" w:eastAsia="Times New Roman" w:hAnsi="Arial" w:cs="Arial"/>
          <w:color w:val="363C3E"/>
          <w:sz w:val="16"/>
          <w:szCs w:val="16"/>
          <w:lang w:eastAsia="ru-RU"/>
        </w:rPr>
      </w:pPr>
      <w:proofErr w:type="gramStart"/>
      <w:r w:rsidRPr="005D6B84">
        <w:rPr>
          <w:rFonts w:ascii="Arial" w:eastAsia="Times New Roman" w:hAnsi="Arial" w:cs="Arial"/>
          <w:b/>
          <w:bCs/>
          <w:i/>
          <w:iCs/>
          <w:color w:val="363C3E"/>
          <w:sz w:val="16"/>
          <w:lang w:eastAsia="ru-RU"/>
        </w:rPr>
        <w:t>Второй раздел </w:t>
      </w:r>
      <w:r w:rsidRPr="005D6B84">
        <w:rPr>
          <w:rFonts w:ascii="Arial" w:eastAsia="Times New Roman" w:hAnsi="Arial" w:cs="Arial"/>
          <w:color w:val="363C3E"/>
          <w:sz w:val="16"/>
          <w:szCs w:val="16"/>
          <w:lang w:eastAsia="ru-RU"/>
        </w:rPr>
        <w:t>– создание в ходе учебного и воспитательного процессов условий, оберегающих учащихся от общения с «улицей».</w:t>
      </w:r>
      <w:proofErr w:type="gramEnd"/>
      <w:r w:rsidRPr="005D6B84">
        <w:rPr>
          <w:rFonts w:ascii="Arial" w:eastAsia="Times New Roman" w:hAnsi="Arial" w:cs="Arial"/>
          <w:color w:val="363C3E"/>
          <w:sz w:val="16"/>
          <w:szCs w:val="16"/>
          <w:lang w:eastAsia="ru-RU"/>
        </w:rPr>
        <w:t xml:space="preserve"> Это борьба с прогулами и проблемами в знаниях, справедливое разрешение всех конфликтных ситуаций, умелая организация </w:t>
      </w:r>
      <w:proofErr w:type="spellStart"/>
      <w:r w:rsidRPr="005D6B84">
        <w:rPr>
          <w:rFonts w:ascii="Arial" w:eastAsia="Times New Roman" w:hAnsi="Arial" w:cs="Arial"/>
          <w:color w:val="363C3E"/>
          <w:sz w:val="16"/>
          <w:szCs w:val="16"/>
          <w:lang w:eastAsia="ru-RU"/>
        </w:rPr>
        <w:t>внеучебной</w:t>
      </w:r>
      <w:proofErr w:type="spellEnd"/>
      <w:r w:rsidRPr="005D6B84">
        <w:rPr>
          <w:rFonts w:ascii="Arial" w:eastAsia="Times New Roman" w:hAnsi="Arial" w:cs="Arial"/>
          <w:color w:val="363C3E"/>
          <w:sz w:val="16"/>
          <w:szCs w:val="16"/>
          <w:lang w:eastAsia="ru-RU"/>
        </w:rPr>
        <w:t xml:space="preserve"> воспитательной работы, помогающей отвлечь учащихся от бесцельного времяпровождения и уберечь их от контактов с неформальными молодежными группировками.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Третий раздел </w:t>
      </w:r>
      <w:r w:rsidRPr="005D6B84">
        <w:rPr>
          <w:rFonts w:ascii="Arial" w:eastAsia="Times New Roman" w:hAnsi="Arial" w:cs="Arial"/>
          <w:color w:val="363C3E"/>
          <w:sz w:val="16"/>
          <w:szCs w:val="16"/>
          <w:lang w:eastAsia="ru-RU"/>
        </w:rPr>
        <w:t>– вовлечение в антинаркотическое воспитание всех родителей учащихся. Для этого на каждом родительском собрании классный руководитель (мастер) информирует родителей о проводимой работе по борьбе с наркоманией, старается убедить их, что имеется много случаев, когда хорошо воспитанные, успешно обучающиеся подростки из вполне благополучных семей после контактов с наркоманами приобщаются к этому злу.</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Каждому родителю необходимо вручить памятку по антинаркотическому воспитанию в семье. Рекомендуется также обсуждать проблемы борьбы с наркоманией на заседаниях родительского комитета.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И еще один совет классным руководителям (мастерам). Имеются случаи, когда питомцы школ и профессиональных колледжей попадают под влияние «вербовщиков» и начинают употреблять наркотики. Затем они начинают вовлекать в наркоманию других учащихся. Создаются глубоко законспирированные устойчивые группы.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Первая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При употреблении наркотиков очень быстро, зачастую после одного-двух приемов происходит привыкание</w:t>
      </w:r>
      <w:r w:rsidRPr="005D6B84">
        <w:rPr>
          <w:rFonts w:ascii="Arial" w:eastAsia="Times New Roman" w:hAnsi="Arial" w:cs="Arial"/>
          <w:color w:val="363C3E"/>
          <w:sz w:val="16"/>
          <w:szCs w:val="16"/>
          <w:lang w:eastAsia="ru-RU"/>
        </w:rPr>
        <w:t xml:space="preserve">,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w:t>
      </w:r>
      <w:proofErr w:type="spellStart"/>
      <w:r w:rsidRPr="005D6B84">
        <w:rPr>
          <w:rFonts w:ascii="Arial" w:eastAsia="Times New Roman" w:hAnsi="Arial" w:cs="Arial"/>
          <w:color w:val="363C3E"/>
          <w:sz w:val="16"/>
          <w:szCs w:val="16"/>
          <w:lang w:eastAsia="ru-RU"/>
        </w:rPr>
        <w:t>дорого</w:t>
      </w:r>
      <w:proofErr w:type="gramStart"/>
      <w:r w:rsidRPr="005D6B84">
        <w:rPr>
          <w:rFonts w:ascii="Arial" w:eastAsia="Times New Roman" w:hAnsi="Arial" w:cs="Arial"/>
          <w:color w:val="363C3E"/>
          <w:sz w:val="16"/>
          <w:szCs w:val="16"/>
          <w:lang w:eastAsia="ru-RU"/>
        </w:rPr>
        <w:t>.Р</w:t>
      </w:r>
      <w:proofErr w:type="gramEnd"/>
      <w:r w:rsidRPr="005D6B84">
        <w:rPr>
          <w:rFonts w:ascii="Arial" w:eastAsia="Times New Roman" w:hAnsi="Arial" w:cs="Arial"/>
          <w:color w:val="363C3E"/>
          <w:sz w:val="16"/>
          <w:szCs w:val="16"/>
          <w:lang w:eastAsia="ru-RU"/>
        </w:rPr>
        <w:t>азговоры</w:t>
      </w:r>
      <w:proofErr w:type="spellEnd"/>
      <w:r w:rsidRPr="005D6B84">
        <w:rPr>
          <w:rFonts w:ascii="Arial" w:eastAsia="Times New Roman" w:hAnsi="Arial" w:cs="Arial"/>
          <w:color w:val="363C3E"/>
          <w:sz w:val="16"/>
          <w:szCs w:val="16"/>
          <w:lang w:eastAsia="ru-RU"/>
        </w:rPr>
        <w:t xml:space="preserve"> о том, что легкие наркотики (гашиш, марихуана) не представляют большой опасности — сплошное враньё. Начав принимать легкие наркотики, подавляющее большинство наркоманов вскоре переходят на тяжелые наркотики.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Вторая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Если наркоман, который прочно сел «на иглу», не получил очередную дозу наркотика у него возникает абстинентный синдром, т.е. </w:t>
      </w:r>
      <w:r w:rsidRPr="005D6B84">
        <w:rPr>
          <w:rFonts w:ascii="Arial" w:eastAsia="Times New Roman" w:hAnsi="Arial" w:cs="Arial"/>
          <w:b/>
          <w:bCs/>
          <w:i/>
          <w:iCs/>
          <w:color w:val="363C3E"/>
          <w:sz w:val="16"/>
          <w:lang w:eastAsia="ru-RU"/>
        </w:rPr>
        <w:t>острая потребность в новой дозе</w:t>
      </w:r>
      <w:r w:rsidRPr="005D6B84">
        <w:rPr>
          <w:rFonts w:ascii="Arial" w:eastAsia="Times New Roman" w:hAnsi="Arial" w:cs="Arial"/>
          <w:color w:val="363C3E"/>
          <w:sz w:val="16"/>
          <w:szCs w:val="16"/>
          <w:lang w:eastAsia="ru-RU"/>
        </w:rPr>
        <w:t>.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5D6B84">
        <w:rPr>
          <w:rFonts w:ascii="Arial" w:eastAsia="Times New Roman" w:hAnsi="Arial" w:cs="Arial"/>
          <w:color w:val="363C3E"/>
          <w:sz w:val="16"/>
          <w:szCs w:val="16"/>
          <w:lang w:eastAsia="ru-RU"/>
        </w:rPr>
        <w:t>кайф</w:t>
      </w:r>
      <w:proofErr w:type="gramEnd"/>
      <w:r w:rsidRPr="005D6B84">
        <w:rPr>
          <w:rFonts w:ascii="Arial" w:eastAsia="Times New Roman" w:hAnsi="Arial" w:cs="Arial"/>
          <w:color w:val="363C3E"/>
          <w:sz w:val="16"/>
          <w:szCs w:val="16"/>
          <w:lang w:eastAsia="ru-RU"/>
        </w:rPr>
        <w:t xml:space="preserve">», и все повторяется вновь. Как говорят врачи-наркологи «за часы </w:t>
      </w:r>
      <w:proofErr w:type="gramStart"/>
      <w:r w:rsidRPr="005D6B84">
        <w:rPr>
          <w:rFonts w:ascii="Arial" w:eastAsia="Times New Roman" w:hAnsi="Arial" w:cs="Arial"/>
          <w:color w:val="363C3E"/>
          <w:sz w:val="16"/>
          <w:szCs w:val="16"/>
          <w:lang w:eastAsia="ru-RU"/>
        </w:rPr>
        <w:t>кайфа</w:t>
      </w:r>
      <w:proofErr w:type="gramEnd"/>
      <w:r w:rsidRPr="005D6B84">
        <w:rPr>
          <w:rFonts w:ascii="Arial" w:eastAsia="Times New Roman" w:hAnsi="Arial" w:cs="Arial"/>
          <w:color w:val="363C3E"/>
          <w:sz w:val="16"/>
          <w:szCs w:val="16"/>
          <w:lang w:eastAsia="ru-RU"/>
        </w:rPr>
        <w:t>» — годы мучений.</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Третья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lastRenderedPageBreak/>
        <w:t>Гибель людей от передозировки наркотиков</w:t>
      </w:r>
      <w:r w:rsidRPr="005D6B84">
        <w:rPr>
          <w:rFonts w:ascii="Arial" w:eastAsia="Times New Roman" w:hAnsi="Arial" w:cs="Arial"/>
          <w:color w:val="363C3E"/>
          <w:sz w:val="16"/>
          <w:szCs w:val="16"/>
          <w:lang w:eastAsia="ru-RU"/>
        </w:rPr>
        <w:t>.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Четвертая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Реальная </w:t>
      </w:r>
      <w:r w:rsidRPr="005D6B84">
        <w:rPr>
          <w:rFonts w:ascii="Arial" w:eastAsia="Times New Roman" w:hAnsi="Arial" w:cs="Arial"/>
          <w:b/>
          <w:bCs/>
          <w:i/>
          <w:iCs/>
          <w:color w:val="363C3E"/>
          <w:sz w:val="16"/>
          <w:lang w:eastAsia="ru-RU"/>
        </w:rPr>
        <w:t>возможность привлечения к уголовной ответственности</w:t>
      </w:r>
      <w:r w:rsidRPr="005D6B84">
        <w:rPr>
          <w:rFonts w:ascii="Arial" w:eastAsia="Times New Roman" w:hAnsi="Arial" w:cs="Arial"/>
          <w:color w:val="363C3E"/>
          <w:sz w:val="16"/>
          <w:szCs w:val="16"/>
          <w:lang w:eastAsia="ru-RU"/>
        </w:rPr>
        <w:t xml:space="preserve"> за «незаконное приобретение или хранение без цели сбыта наркотических средств или психотропных веще</w:t>
      </w:r>
      <w:proofErr w:type="gramStart"/>
      <w:r w:rsidRPr="005D6B84">
        <w:rPr>
          <w:rFonts w:ascii="Arial" w:eastAsia="Times New Roman" w:hAnsi="Arial" w:cs="Arial"/>
          <w:color w:val="363C3E"/>
          <w:sz w:val="16"/>
          <w:szCs w:val="16"/>
          <w:lang w:eastAsia="ru-RU"/>
        </w:rPr>
        <w:t>ств в кр</w:t>
      </w:r>
      <w:proofErr w:type="gramEnd"/>
      <w:r w:rsidRPr="005D6B84">
        <w:rPr>
          <w:rFonts w:ascii="Arial" w:eastAsia="Times New Roman" w:hAnsi="Arial" w:cs="Arial"/>
          <w:color w:val="363C3E"/>
          <w:sz w:val="16"/>
          <w:szCs w:val="16"/>
          <w:lang w:eastAsia="ru-RU"/>
        </w:rPr>
        <w:t xml:space="preserve">упном размере» статья 228 Уголовного кодекса РФ. Наказание до трех лет лишения свободы. </w:t>
      </w:r>
      <w:proofErr w:type="gramStart"/>
      <w:r w:rsidRPr="005D6B84">
        <w:rPr>
          <w:rFonts w:ascii="Arial" w:eastAsia="Times New Roman" w:hAnsi="Arial" w:cs="Arial"/>
          <w:color w:val="363C3E"/>
          <w:sz w:val="16"/>
          <w:szCs w:val="16"/>
          <w:lang w:eastAsia="ru-RU"/>
        </w:rPr>
        <w:t>К</w:t>
      </w:r>
      <w:proofErr w:type="gramEnd"/>
      <w:r w:rsidRPr="005D6B84">
        <w:rPr>
          <w:rFonts w:ascii="Arial" w:eastAsia="Times New Roman" w:hAnsi="Arial" w:cs="Arial"/>
          <w:color w:val="363C3E"/>
          <w:sz w:val="16"/>
          <w:szCs w:val="16"/>
          <w:lang w:eastAsia="ru-RU"/>
        </w:rPr>
        <w:t xml:space="preserve"> </w:t>
      </w:r>
      <w:proofErr w:type="gramStart"/>
      <w:r w:rsidRPr="005D6B84">
        <w:rPr>
          <w:rFonts w:ascii="Arial" w:eastAsia="Times New Roman" w:hAnsi="Arial" w:cs="Arial"/>
          <w:color w:val="363C3E"/>
          <w:sz w:val="16"/>
          <w:szCs w:val="16"/>
          <w:lang w:eastAsia="ru-RU"/>
        </w:rPr>
        <w:t>крупным</w:t>
      </w:r>
      <w:proofErr w:type="gramEnd"/>
      <w:r w:rsidRPr="005D6B84">
        <w:rPr>
          <w:rFonts w:ascii="Arial" w:eastAsia="Times New Roman" w:hAnsi="Arial" w:cs="Arial"/>
          <w:color w:val="363C3E"/>
          <w:sz w:val="16"/>
          <w:szCs w:val="16"/>
          <w:lang w:eastAsia="ru-RU"/>
        </w:rPr>
        <w:t xml:space="preserve"> размерам отнесены: кокаин — от 0,01 до 1 г, </w:t>
      </w:r>
      <w:proofErr w:type="spellStart"/>
      <w:r w:rsidRPr="005D6B84">
        <w:rPr>
          <w:rFonts w:ascii="Arial" w:eastAsia="Times New Roman" w:hAnsi="Arial" w:cs="Arial"/>
          <w:color w:val="363C3E"/>
          <w:sz w:val="16"/>
          <w:szCs w:val="16"/>
          <w:lang w:eastAsia="ru-RU"/>
        </w:rPr>
        <w:t>метадон</w:t>
      </w:r>
      <w:proofErr w:type="spellEnd"/>
      <w:r w:rsidRPr="005D6B84">
        <w:rPr>
          <w:rFonts w:ascii="Arial" w:eastAsia="Times New Roman" w:hAnsi="Arial" w:cs="Arial"/>
          <w:color w:val="363C3E"/>
          <w:sz w:val="16"/>
          <w:szCs w:val="16"/>
          <w:lang w:eastAsia="ru-RU"/>
        </w:rPr>
        <w:t xml:space="preserve"> от 0,01 до 1 г, морфин от 0,01 до 1 г, героин от 0,001 до 0,005 г. Таким образом, под понятие «в крупном размере» подходит даже одна доза героина. 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Pr="005D6B84">
        <w:rPr>
          <w:rFonts w:ascii="Arial" w:eastAsia="Times New Roman" w:hAnsi="Arial" w:cs="Arial"/>
          <w:color w:val="363C3E"/>
          <w:sz w:val="16"/>
          <w:szCs w:val="16"/>
          <w:lang w:eastAsia="ru-RU"/>
        </w:rPr>
        <w:t>наркосодержащих</w:t>
      </w:r>
      <w:proofErr w:type="spellEnd"/>
      <w:r w:rsidRPr="005D6B84">
        <w:rPr>
          <w:rFonts w:ascii="Arial" w:eastAsia="Times New Roman" w:hAnsi="Arial" w:cs="Arial"/>
          <w:color w:val="363C3E"/>
          <w:sz w:val="16"/>
          <w:szCs w:val="16"/>
          <w:lang w:eastAsia="ru-RU"/>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Пятая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Постоянная и реальная </w:t>
      </w:r>
      <w:r w:rsidRPr="005D6B84">
        <w:rPr>
          <w:rFonts w:ascii="Arial" w:eastAsia="Times New Roman" w:hAnsi="Arial" w:cs="Arial"/>
          <w:b/>
          <w:bCs/>
          <w:i/>
          <w:iCs/>
          <w:color w:val="363C3E"/>
          <w:sz w:val="16"/>
          <w:lang w:eastAsia="ru-RU"/>
        </w:rPr>
        <w:t>опасность заразиться неизлечимыми болезнями</w:t>
      </w:r>
      <w:r w:rsidRPr="005D6B84">
        <w:rPr>
          <w:rFonts w:ascii="Arial" w:eastAsia="Times New Roman" w:hAnsi="Arial" w:cs="Arial"/>
          <w:color w:val="363C3E"/>
          <w:sz w:val="16"/>
          <w:szCs w:val="16"/>
          <w:lang w:eastAsia="ru-RU"/>
        </w:rPr>
        <w:t xml:space="preserve"> — СПИДом и гепатитом «С», который в настоящее время неизлечимы и ведут </w:t>
      </w:r>
      <w:proofErr w:type="gramStart"/>
      <w:r w:rsidRPr="005D6B84">
        <w:rPr>
          <w:rFonts w:ascii="Arial" w:eastAsia="Times New Roman" w:hAnsi="Arial" w:cs="Arial"/>
          <w:color w:val="363C3E"/>
          <w:sz w:val="16"/>
          <w:szCs w:val="16"/>
          <w:lang w:eastAsia="ru-RU"/>
        </w:rPr>
        <w:t>заболевшего</w:t>
      </w:r>
      <w:proofErr w:type="gramEnd"/>
      <w:r w:rsidRPr="005D6B84">
        <w:rPr>
          <w:rFonts w:ascii="Arial" w:eastAsia="Times New Roman" w:hAnsi="Arial" w:cs="Arial"/>
          <w:color w:val="363C3E"/>
          <w:sz w:val="16"/>
          <w:szCs w:val="16"/>
          <w:lang w:eastAsia="ru-RU"/>
        </w:rPr>
        <w:t xml:space="preserve"> к неминуемой гибели. В Москве около 80% наркоманов, употребляющих героин, </w:t>
      </w:r>
      <w:proofErr w:type="gramStart"/>
      <w:r w:rsidRPr="005D6B84">
        <w:rPr>
          <w:rFonts w:ascii="Arial" w:eastAsia="Times New Roman" w:hAnsi="Arial" w:cs="Arial"/>
          <w:color w:val="363C3E"/>
          <w:sz w:val="16"/>
          <w:szCs w:val="16"/>
          <w:lang w:eastAsia="ru-RU"/>
        </w:rPr>
        <w:t>заражены</w:t>
      </w:r>
      <w:proofErr w:type="gramEnd"/>
      <w:r w:rsidRPr="005D6B84">
        <w:rPr>
          <w:rFonts w:ascii="Arial" w:eastAsia="Times New Roman" w:hAnsi="Arial" w:cs="Arial"/>
          <w:color w:val="363C3E"/>
          <w:sz w:val="16"/>
          <w:szCs w:val="16"/>
          <w:lang w:eastAsia="ru-RU"/>
        </w:rPr>
        <w:t xml:space="preserve">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Шестая опасность</w:t>
      </w:r>
      <w:r w:rsidRPr="005D6B84">
        <w:rPr>
          <w:rFonts w:ascii="Arial" w:eastAsia="Times New Roman" w:hAnsi="Arial" w:cs="Arial"/>
          <w:b/>
          <w:bCs/>
          <w:color w:val="363C3E"/>
          <w:sz w:val="16"/>
          <w:lang w:eastAsia="ru-RU"/>
        </w:rPr>
        <w:t xml:space="preserve"> </w:t>
      </w:r>
      <w:r w:rsidRPr="005D6B84">
        <w:rPr>
          <w:rFonts w:ascii="Arial" w:eastAsia="Times New Roman" w:hAnsi="Arial" w:cs="Arial"/>
          <w:color w:val="363C3E"/>
          <w:sz w:val="16"/>
          <w:szCs w:val="16"/>
          <w:lang w:eastAsia="ru-RU"/>
        </w:rPr>
        <w:t> </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Под воздействием длительного употребления наркотиков у наркомана происходит </w:t>
      </w:r>
      <w:r w:rsidRPr="005D6B84">
        <w:rPr>
          <w:rFonts w:ascii="Arial" w:eastAsia="Times New Roman" w:hAnsi="Arial" w:cs="Arial"/>
          <w:b/>
          <w:bCs/>
          <w:i/>
          <w:iCs/>
          <w:color w:val="363C3E"/>
          <w:sz w:val="16"/>
          <w:lang w:eastAsia="ru-RU"/>
        </w:rPr>
        <w:t>окончательное разрушение организма</w:t>
      </w:r>
      <w:r w:rsidRPr="005D6B84">
        <w:rPr>
          <w:rFonts w:ascii="Arial" w:eastAsia="Times New Roman" w:hAnsi="Arial" w:cs="Arial"/>
          <w:color w:val="363C3E"/>
          <w:sz w:val="16"/>
          <w:szCs w:val="16"/>
          <w:lang w:eastAsia="ru-RU"/>
        </w:rPr>
        <w:t xml:space="preserve">. Наступают тяжелые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w:t>
      </w:r>
      <w:proofErr w:type="spellStart"/>
      <w:r w:rsidRPr="005D6B84">
        <w:rPr>
          <w:rFonts w:ascii="Arial" w:eastAsia="Times New Roman" w:hAnsi="Arial" w:cs="Arial"/>
          <w:color w:val="363C3E"/>
          <w:sz w:val="16"/>
          <w:szCs w:val="16"/>
          <w:lang w:eastAsia="ru-RU"/>
        </w:rPr>
        <w:t>слабоумия</w:t>
      </w:r>
      <w:proofErr w:type="gramStart"/>
      <w:r w:rsidRPr="005D6B84">
        <w:rPr>
          <w:rFonts w:ascii="Arial" w:eastAsia="Times New Roman" w:hAnsi="Arial" w:cs="Arial"/>
          <w:color w:val="363C3E"/>
          <w:sz w:val="16"/>
          <w:szCs w:val="16"/>
          <w:lang w:eastAsia="ru-RU"/>
        </w:rPr>
        <w:t>.У</w:t>
      </w:r>
      <w:proofErr w:type="gramEnd"/>
      <w:r w:rsidRPr="005D6B84">
        <w:rPr>
          <w:rFonts w:ascii="Arial" w:eastAsia="Times New Roman" w:hAnsi="Arial" w:cs="Arial"/>
          <w:color w:val="363C3E"/>
          <w:sz w:val="16"/>
          <w:szCs w:val="16"/>
          <w:lang w:eastAsia="ru-RU"/>
        </w:rPr>
        <w:t>мирают</w:t>
      </w:r>
      <w:proofErr w:type="spellEnd"/>
      <w:r w:rsidRPr="005D6B84">
        <w:rPr>
          <w:rFonts w:ascii="Arial" w:eastAsia="Times New Roman" w:hAnsi="Arial" w:cs="Arial"/>
          <w:color w:val="363C3E"/>
          <w:sz w:val="16"/>
          <w:szCs w:val="16"/>
          <w:lang w:eastAsia="ru-RU"/>
        </w:rPr>
        <w:t xml:space="preserve">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Следует также отметить, что у наркоманов очень часто рождаются дети с большими физическими и психическими дефектами.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Седьмая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У наркомана очень низкий социальный статус</w:t>
      </w:r>
      <w:r w:rsidRPr="005D6B84">
        <w:rPr>
          <w:rFonts w:ascii="Arial" w:eastAsia="Times New Roman" w:hAnsi="Arial" w:cs="Arial"/>
          <w:color w:val="363C3E"/>
          <w:sz w:val="16"/>
          <w:szCs w:val="16"/>
          <w:lang w:eastAsia="ru-RU"/>
        </w:rPr>
        <w:t>.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 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 xml:space="preserve">Восьмая опасность  </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Криминогенное (преступное) поведение наркоманов</w:t>
      </w:r>
      <w:r w:rsidRPr="005D6B84">
        <w:rPr>
          <w:rFonts w:ascii="Arial" w:eastAsia="Times New Roman" w:hAnsi="Arial" w:cs="Arial"/>
          <w:color w:val="363C3E"/>
          <w:sz w:val="16"/>
          <w:szCs w:val="16"/>
          <w:lang w:eastAsia="ru-RU"/>
        </w:rPr>
        <w:t xml:space="preserve">. Наркотики стоят дорого. Некоторые наркоманы тратят на них </w:t>
      </w:r>
      <w:proofErr w:type="gramStart"/>
      <w:r w:rsidRPr="005D6B84">
        <w:rPr>
          <w:rFonts w:ascii="Arial" w:eastAsia="Times New Roman" w:hAnsi="Arial" w:cs="Arial"/>
          <w:color w:val="363C3E"/>
          <w:sz w:val="16"/>
          <w:szCs w:val="16"/>
          <w:lang w:eastAsia="ru-RU"/>
        </w:rPr>
        <w:t>до тысячи рублей</w:t>
      </w:r>
      <w:proofErr w:type="gramEnd"/>
      <w:r w:rsidRPr="005D6B84">
        <w:rPr>
          <w:rFonts w:ascii="Arial" w:eastAsia="Times New Roman" w:hAnsi="Arial" w:cs="Arial"/>
          <w:color w:val="363C3E"/>
          <w:sz w:val="16"/>
          <w:szCs w:val="16"/>
          <w:lang w:eastAsia="ru-RU"/>
        </w:rPr>
        <w:t xml:space="preserve"> в день. Поэтому доставать такие суммы честным путем практически не </w:t>
      </w:r>
      <w:proofErr w:type="spellStart"/>
      <w:r w:rsidRPr="005D6B84">
        <w:rPr>
          <w:rFonts w:ascii="Arial" w:eastAsia="Times New Roman" w:hAnsi="Arial" w:cs="Arial"/>
          <w:color w:val="363C3E"/>
          <w:sz w:val="16"/>
          <w:szCs w:val="16"/>
          <w:lang w:eastAsia="ru-RU"/>
        </w:rPr>
        <w:t>возможно</w:t>
      </w:r>
      <w:proofErr w:type="gramStart"/>
      <w:r w:rsidRPr="005D6B84">
        <w:rPr>
          <w:rFonts w:ascii="Arial" w:eastAsia="Times New Roman" w:hAnsi="Arial" w:cs="Arial"/>
          <w:color w:val="363C3E"/>
          <w:sz w:val="16"/>
          <w:szCs w:val="16"/>
          <w:lang w:eastAsia="ru-RU"/>
        </w:rPr>
        <w:t>.Н</w:t>
      </w:r>
      <w:proofErr w:type="gramEnd"/>
      <w:r w:rsidRPr="005D6B84">
        <w:rPr>
          <w:rFonts w:ascii="Arial" w:eastAsia="Times New Roman" w:hAnsi="Arial" w:cs="Arial"/>
          <w:color w:val="363C3E"/>
          <w:sz w:val="16"/>
          <w:szCs w:val="16"/>
          <w:lang w:eastAsia="ru-RU"/>
        </w:rPr>
        <w:t>ачинающие</w:t>
      </w:r>
      <w:proofErr w:type="spellEnd"/>
      <w:r w:rsidRPr="005D6B84">
        <w:rPr>
          <w:rFonts w:ascii="Arial" w:eastAsia="Times New Roman" w:hAnsi="Arial" w:cs="Arial"/>
          <w:color w:val="363C3E"/>
          <w:sz w:val="16"/>
          <w:szCs w:val="16"/>
          <w:lang w:eastAsia="ru-RU"/>
        </w:rPr>
        <w:t xml:space="preserve">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 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Девятая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proofErr w:type="gramStart"/>
      <w:r w:rsidRPr="005D6B84">
        <w:rPr>
          <w:rFonts w:ascii="Arial" w:eastAsia="Times New Roman" w:hAnsi="Arial" w:cs="Arial"/>
          <w:color w:val="363C3E"/>
          <w:sz w:val="16"/>
          <w:szCs w:val="16"/>
          <w:lang w:eastAsia="ru-RU"/>
        </w:rPr>
        <w:t xml:space="preserve">Так называемые </w:t>
      </w:r>
      <w:r w:rsidRPr="005D6B84">
        <w:rPr>
          <w:rFonts w:ascii="Arial" w:eastAsia="Times New Roman" w:hAnsi="Arial" w:cs="Arial"/>
          <w:b/>
          <w:bCs/>
          <w:i/>
          <w:iCs/>
          <w:color w:val="363C3E"/>
          <w:sz w:val="16"/>
          <w:lang w:eastAsia="ru-RU"/>
        </w:rPr>
        <w:t>«лёгкие» наркотики</w:t>
      </w:r>
      <w:r w:rsidRPr="005D6B84">
        <w:rPr>
          <w:rFonts w:ascii="Arial" w:eastAsia="Times New Roman" w:hAnsi="Arial" w:cs="Arial"/>
          <w:color w:val="363C3E"/>
          <w:sz w:val="16"/>
          <w:szCs w:val="16"/>
          <w:lang w:eastAsia="ru-RU"/>
        </w:rPr>
        <w:t xml:space="preserve">  — производные конопли  — «гашиш» и «марихуана» на самом деле </w:t>
      </w:r>
      <w:r w:rsidRPr="005D6B84">
        <w:rPr>
          <w:rFonts w:ascii="Arial" w:eastAsia="Times New Roman" w:hAnsi="Arial" w:cs="Arial"/>
          <w:b/>
          <w:bCs/>
          <w:i/>
          <w:iCs/>
          <w:color w:val="363C3E"/>
          <w:sz w:val="16"/>
          <w:lang w:eastAsia="ru-RU"/>
        </w:rPr>
        <w:t>также опасны, как и любые другие</w:t>
      </w:r>
      <w:r w:rsidRPr="005D6B84">
        <w:rPr>
          <w:rFonts w:ascii="Arial" w:eastAsia="Times New Roman" w:hAnsi="Arial" w:cs="Arial"/>
          <w:color w:val="363C3E"/>
          <w:sz w:val="16"/>
          <w:szCs w:val="16"/>
          <w:lang w:eastAsia="ru-RU"/>
        </w:rPr>
        <w:t>.</w:t>
      </w:r>
      <w:proofErr w:type="gramEnd"/>
    </w:p>
    <w:p w:rsidR="005D6B84" w:rsidRPr="005D6B84" w:rsidRDefault="005D6B84" w:rsidP="005D6B84">
      <w:pPr>
        <w:spacing w:after="115" w:line="240" w:lineRule="auto"/>
        <w:rPr>
          <w:rFonts w:ascii="Arial" w:eastAsia="Times New Roman" w:hAnsi="Arial" w:cs="Arial"/>
          <w:color w:val="363C3E"/>
          <w:sz w:val="16"/>
          <w:szCs w:val="16"/>
          <w:lang w:eastAsia="ru-RU"/>
        </w:rPr>
      </w:pPr>
      <w:proofErr w:type="spellStart"/>
      <w:r w:rsidRPr="005D6B84">
        <w:rPr>
          <w:rFonts w:ascii="Arial" w:eastAsia="Times New Roman" w:hAnsi="Arial" w:cs="Arial"/>
          <w:color w:val="363C3E"/>
          <w:sz w:val="16"/>
          <w:szCs w:val="16"/>
          <w:lang w:eastAsia="ru-RU"/>
        </w:rPr>
        <w:t>Наркосоставляющее</w:t>
      </w:r>
      <w:proofErr w:type="spellEnd"/>
      <w:r w:rsidRPr="005D6B84">
        <w:rPr>
          <w:rFonts w:ascii="Arial" w:eastAsia="Times New Roman" w:hAnsi="Arial" w:cs="Arial"/>
          <w:color w:val="363C3E"/>
          <w:sz w:val="16"/>
          <w:szCs w:val="16"/>
          <w:lang w:eastAsia="ru-RU"/>
        </w:rPr>
        <w:t xml:space="preserve"> вещество этих наркотиков </w:t>
      </w:r>
      <w:proofErr w:type="spellStart"/>
      <w:r w:rsidRPr="005D6B84">
        <w:rPr>
          <w:rFonts w:ascii="Arial" w:eastAsia="Times New Roman" w:hAnsi="Arial" w:cs="Arial"/>
          <w:color w:val="363C3E"/>
          <w:sz w:val="16"/>
          <w:szCs w:val="16"/>
          <w:lang w:eastAsia="ru-RU"/>
        </w:rPr>
        <w:t>каннабис</w:t>
      </w:r>
      <w:proofErr w:type="spellEnd"/>
      <w:r w:rsidRPr="005D6B84">
        <w:rPr>
          <w:rFonts w:ascii="Arial" w:eastAsia="Times New Roman" w:hAnsi="Arial" w:cs="Arial"/>
          <w:color w:val="363C3E"/>
          <w:sz w:val="16"/>
          <w:szCs w:val="16"/>
          <w:lang w:eastAsia="ru-RU"/>
        </w:rPr>
        <w:t xml:space="preserve"> имеет способность проникать через жировые оболочки клеток головного мозга, накапливается в них и оказывает на них отрицательное </w:t>
      </w:r>
      <w:proofErr w:type="spellStart"/>
      <w:r w:rsidRPr="005D6B84">
        <w:rPr>
          <w:rFonts w:ascii="Arial" w:eastAsia="Times New Roman" w:hAnsi="Arial" w:cs="Arial"/>
          <w:color w:val="363C3E"/>
          <w:sz w:val="16"/>
          <w:szCs w:val="16"/>
          <w:lang w:eastAsia="ru-RU"/>
        </w:rPr>
        <w:t>воздействие</w:t>
      </w:r>
      <w:proofErr w:type="gramStart"/>
      <w:r w:rsidRPr="005D6B84">
        <w:rPr>
          <w:rFonts w:ascii="Arial" w:eastAsia="Times New Roman" w:hAnsi="Arial" w:cs="Arial"/>
          <w:color w:val="363C3E"/>
          <w:sz w:val="16"/>
          <w:szCs w:val="16"/>
          <w:lang w:eastAsia="ru-RU"/>
        </w:rPr>
        <w:t>.В</w:t>
      </w:r>
      <w:proofErr w:type="spellEnd"/>
      <w:proofErr w:type="gramEnd"/>
      <w:r w:rsidRPr="005D6B84">
        <w:rPr>
          <w:rFonts w:ascii="Arial" w:eastAsia="Times New Roman" w:hAnsi="Arial" w:cs="Arial"/>
          <w:color w:val="363C3E"/>
          <w:sz w:val="16"/>
          <w:szCs w:val="16"/>
          <w:lang w:eastAsia="ru-RU"/>
        </w:rPr>
        <w:t xml:space="preserve">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 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Десятая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Аптечная наркомания</w:t>
      </w:r>
      <w:r w:rsidRPr="005D6B84">
        <w:rPr>
          <w:rFonts w:ascii="Arial" w:eastAsia="Times New Roman" w:hAnsi="Arial" w:cs="Arial"/>
          <w:color w:val="363C3E"/>
          <w:sz w:val="16"/>
          <w:szCs w:val="16"/>
          <w:lang w:eastAsia="ru-RU"/>
        </w:rPr>
        <w:t xml:space="preserve">. Когда наркоман не может достать наркотики, он направляется в аптеку и покупает там препараты, которые в какой-то степени могут заменить наркотики. Чаще всего, это антидепрессанты и, в первую очередь, препарат </w:t>
      </w:r>
      <w:proofErr w:type="spellStart"/>
      <w:r w:rsidRPr="005D6B84">
        <w:rPr>
          <w:rFonts w:ascii="Arial" w:eastAsia="Times New Roman" w:hAnsi="Arial" w:cs="Arial"/>
          <w:color w:val="363C3E"/>
          <w:sz w:val="16"/>
          <w:szCs w:val="16"/>
          <w:lang w:eastAsia="ru-RU"/>
        </w:rPr>
        <w:t>коаксил</w:t>
      </w:r>
      <w:proofErr w:type="spellEnd"/>
      <w:r w:rsidRPr="005D6B84">
        <w:rPr>
          <w:rFonts w:ascii="Arial" w:eastAsia="Times New Roman" w:hAnsi="Arial" w:cs="Arial"/>
          <w:color w:val="363C3E"/>
          <w:sz w:val="16"/>
          <w:szCs w:val="16"/>
          <w:lang w:eastAsia="ru-RU"/>
        </w:rPr>
        <w:t xml:space="preserve">. Таблетки </w:t>
      </w:r>
      <w:proofErr w:type="spellStart"/>
      <w:r w:rsidRPr="005D6B84">
        <w:rPr>
          <w:rFonts w:ascii="Arial" w:eastAsia="Times New Roman" w:hAnsi="Arial" w:cs="Arial"/>
          <w:color w:val="363C3E"/>
          <w:sz w:val="16"/>
          <w:szCs w:val="16"/>
          <w:lang w:eastAsia="ru-RU"/>
        </w:rPr>
        <w:t>коаксила</w:t>
      </w:r>
      <w:proofErr w:type="spellEnd"/>
      <w:r w:rsidRPr="005D6B84">
        <w:rPr>
          <w:rFonts w:ascii="Arial" w:eastAsia="Times New Roman" w:hAnsi="Arial" w:cs="Arial"/>
          <w:color w:val="363C3E"/>
          <w:sz w:val="16"/>
          <w:szCs w:val="16"/>
          <w:lang w:eastAsia="ru-RU"/>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 При введении такого раствора в вену микрочастицы </w:t>
      </w:r>
      <w:proofErr w:type="spellStart"/>
      <w:r w:rsidRPr="005D6B84">
        <w:rPr>
          <w:rFonts w:ascii="Arial" w:eastAsia="Times New Roman" w:hAnsi="Arial" w:cs="Arial"/>
          <w:color w:val="363C3E"/>
          <w:sz w:val="16"/>
          <w:szCs w:val="16"/>
          <w:lang w:eastAsia="ru-RU"/>
        </w:rPr>
        <w:t>коаксила</w:t>
      </w:r>
      <w:proofErr w:type="spellEnd"/>
      <w:r w:rsidRPr="005D6B84">
        <w:rPr>
          <w:rFonts w:ascii="Arial" w:eastAsia="Times New Roman" w:hAnsi="Arial" w:cs="Arial"/>
          <w:color w:val="363C3E"/>
          <w:sz w:val="16"/>
          <w:szCs w:val="16"/>
          <w:lang w:eastAsia="ru-RU"/>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w:t>
      </w:r>
      <w:proofErr w:type="spellStart"/>
      <w:r w:rsidRPr="005D6B84">
        <w:rPr>
          <w:rFonts w:ascii="Arial" w:eastAsia="Times New Roman" w:hAnsi="Arial" w:cs="Arial"/>
          <w:color w:val="363C3E"/>
          <w:sz w:val="16"/>
          <w:szCs w:val="16"/>
          <w:lang w:eastAsia="ru-RU"/>
        </w:rPr>
        <w:t>человека</w:t>
      </w:r>
      <w:proofErr w:type="gramStart"/>
      <w:r w:rsidRPr="005D6B84">
        <w:rPr>
          <w:rFonts w:ascii="Arial" w:eastAsia="Times New Roman" w:hAnsi="Arial" w:cs="Arial"/>
          <w:color w:val="363C3E"/>
          <w:sz w:val="16"/>
          <w:szCs w:val="16"/>
          <w:lang w:eastAsia="ru-RU"/>
        </w:rPr>
        <w:t>.Н</w:t>
      </w:r>
      <w:proofErr w:type="gramEnd"/>
      <w:r w:rsidRPr="005D6B84">
        <w:rPr>
          <w:rFonts w:ascii="Arial" w:eastAsia="Times New Roman" w:hAnsi="Arial" w:cs="Arial"/>
          <w:color w:val="363C3E"/>
          <w:sz w:val="16"/>
          <w:szCs w:val="16"/>
          <w:lang w:eastAsia="ru-RU"/>
        </w:rPr>
        <w:t>екоторые</w:t>
      </w:r>
      <w:proofErr w:type="spellEnd"/>
      <w:r w:rsidRPr="005D6B84">
        <w:rPr>
          <w:rFonts w:ascii="Arial" w:eastAsia="Times New Roman" w:hAnsi="Arial" w:cs="Arial"/>
          <w:color w:val="363C3E"/>
          <w:sz w:val="16"/>
          <w:szCs w:val="16"/>
          <w:lang w:eastAsia="ru-RU"/>
        </w:rPr>
        <w:t xml:space="preserve">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Одиннадцатая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lastRenderedPageBreak/>
        <w:t>Смертельную угрозу жизни и здоровью подростков представляют курительные смеси</w:t>
      </w:r>
      <w:r w:rsidRPr="005D6B84">
        <w:rPr>
          <w:rFonts w:ascii="Arial" w:eastAsia="Times New Roman" w:hAnsi="Arial" w:cs="Arial"/>
          <w:color w:val="363C3E"/>
          <w:sz w:val="16"/>
          <w:szCs w:val="16"/>
          <w:lang w:eastAsia="ru-RU"/>
        </w:rPr>
        <w:t xml:space="preserve"> под названием «спайс». Поскольку потребление спайса запрещено законом, производители выпускают смеси под различными другими названиями. Все эти курительные смеси оказывают на организм очень сильное психотропное воздействие. У человека возникает помрачение сознания, появляются слуховые и зрительные галлюцинации. В таком состоянии «курильщик» может совершить самые безрассудные поступки, вплоть до самоубийства.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конце августа 2012 года ученик 9 класса лицея №4 подмосковного города Люберцы с группой друзей поднялся на 15 этаж жилого дома, покурил злополучную смесь и в состоянии сильного возбуждения спрыгнул с 15-го этажа. Смерть была мгновенной. К сожалению, таких случаев становится все больше.</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В последнее время на дискотеках и в ночных клубах стали продавать воздушные шарики, наполненные «веселящим газом» — закисью азота. При вдыхании он вызывает у человека неудержимый, вплоть до потери сознания, истерический смех, многие после употребления впадают </w:t>
      </w:r>
      <w:proofErr w:type="gramStart"/>
      <w:r w:rsidRPr="005D6B84">
        <w:rPr>
          <w:rFonts w:ascii="Arial" w:eastAsia="Times New Roman" w:hAnsi="Arial" w:cs="Arial"/>
          <w:color w:val="363C3E"/>
          <w:sz w:val="16"/>
          <w:szCs w:val="16"/>
          <w:lang w:eastAsia="ru-RU"/>
        </w:rPr>
        <w:t>в</w:t>
      </w:r>
      <w:proofErr w:type="gramEnd"/>
      <w:r w:rsidRPr="005D6B84">
        <w:rPr>
          <w:rFonts w:ascii="Arial" w:eastAsia="Times New Roman" w:hAnsi="Arial" w:cs="Arial"/>
          <w:color w:val="363C3E"/>
          <w:sz w:val="16"/>
          <w:szCs w:val="16"/>
          <w:lang w:eastAsia="ru-RU"/>
        </w:rPr>
        <w:t xml:space="preserve"> кому. Веселящий газ, как и </w:t>
      </w:r>
      <w:proofErr w:type="gramStart"/>
      <w:r w:rsidRPr="005D6B84">
        <w:rPr>
          <w:rFonts w:ascii="Arial" w:eastAsia="Times New Roman" w:hAnsi="Arial" w:cs="Arial"/>
          <w:color w:val="363C3E"/>
          <w:sz w:val="16"/>
          <w:szCs w:val="16"/>
          <w:lang w:eastAsia="ru-RU"/>
        </w:rPr>
        <w:t>курительные</w:t>
      </w:r>
      <w:proofErr w:type="gramEnd"/>
      <w:r w:rsidRPr="005D6B84">
        <w:rPr>
          <w:rFonts w:ascii="Arial" w:eastAsia="Times New Roman" w:hAnsi="Arial" w:cs="Arial"/>
          <w:color w:val="363C3E"/>
          <w:sz w:val="16"/>
          <w:szCs w:val="16"/>
          <w:lang w:eastAsia="ru-RU"/>
        </w:rPr>
        <w:t xml:space="preserve"> смеси, разрушительно и необратимо действуют на клетки головного мозга.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При разъяснении одиннадцатого раздела «опасностей» следует напоминать учащимся, что любые одурманивающие вещества очень опасны для жизни и здоровья.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заключение несколько советов педагогам и родителям. Каждая беседа должна начинаться с убедительного примера последствий употребления наркотиков. Продолжительность беседы не более 10 минут. В ходе бесед надо стараться сформировать у учащегося стойкое осознанное убеждение, что наркотики смертельно опасное явление и их следует бояться.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color w:val="363C3E"/>
          <w:sz w:val="16"/>
          <w:lang w:eastAsia="ru-RU"/>
        </w:rPr>
        <w:t xml:space="preserve">Памятка для родителей </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 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 Общими признаками наркотического и токсического опьянения, даже в самой лёгкой форме являются: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ухудшение памяти, снижение способности к формулировке своих суждений, на заданные вопросы подросток отвечает невпопад;</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потеря аппетита, иногда приступы «волчьего аппетита», чрезмерно расширенные или суженные зрачки, приступы сонливости или бессонницы;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бледность, отёчность кожных покровов, покраснение глазных яблок, коричневый налёт на языке, следы уколов в вены;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 Вышеперечисленные признаки и особенно их сочетание могут говорить об употреблении подростком наркотиков.</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учащиеся поддерживают дружеские отношения с ребятами, которые являются завсегдатаями этих заведений. 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 Ни в коем случае не допускайте угроз и упрёков. Они заставят ребёнка закрыться, и вы ничего не узнаете.</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 Помните, что в одиночку без помощи педагогов и специалистов вам будет почти невозможно победить зло. 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 В разговорах с детьми родители должны постоянно  затрагивать тему борьбы с наркоманией.</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В этих беседах следует упоминать об одиннадцати опасностях наркомании. Каждый такой разговор следует сопровождать примерами страшных последствий приобщения несовершеннолетних к этому злу. Таких примеров достаточно в </w:t>
      </w:r>
      <w:r w:rsidRPr="005D6B84">
        <w:rPr>
          <w:rFonts w:ascii="Arial" w:eastAsia="Times New Roman" w:hAnsi="Arial" w:cs="Arial"/>
          <w:color w:val="363C3E"/>
          <w:sz w:val="16"/>
          <w:szCs w:val="16"/>
          <w:lang w:eastAsia="ru-RU"/>
        </w:rPr>
        <w:lastRenderedPageBreak/>
        <w:t>сообщениях печатной прессы, радио и телевидения. И в заключение необходимо ознакомить родителей с одиннадцатью основными опасностями наркомании. Эту информацию можно использовать во время бесед и разговоров со своими детьми.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заключение несколько советов педагогам и родителям. Каждая беседа должна начинаться с убедительного примера последствий употребления наркотиков. Продолжительность беседы не более 10 минут. В ходе бесед надо стараться сформировать у учащегося стойкое осознанное убеждение, что наркотики смертельно опасное явление и их следует бояться.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Памятка разработана в НИИ развития профобразования Москвы.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Авторы: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 xml:space="preserve">педагог-психолог высшей категории, член Союза журналистов РФ </w:t>
      </w:r>
      <w:proofErr w:type="spellStart"/>
      <w:r w:rsidRPr="005D6B84">
        <w:rPr>
          <w:rFonts w:ascii="Arial" w:eastAsia="Times New Roman" w:hAnsi="Arial" w:cs="Arial"/>
          <w:i/>
          <w:iCs/>
          <w:color w:val="363C3E"/>
          <w:sz w:val="16"/>
          <w:lang w:eastAsia="ru-RU"/>
        </w:rPr>
        <w:t>Акишин</w:t>
      </w:r>
      <w:proofErr w:type="spellEnd"/>
      <w:r w:rsidRPr="005D6B84">
        <w:rPr>
          <w:rFonts w:ascii="Arial" w:eastAsia="Times New Roman" w:hAnsi="Arial" w:cs="Arial"/>
          <w:i/>
          <w:iCs/>
          <w:color w:val="363C3E"/>
          <w:sz w:val="16"/>
          <w:lang w:eastAsia="ru-RU"/>
        </w:rPr>
        <w:t xml:space="preserve"> В.П.</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кандидат педагогических  наук, зам. директора проф</w:t>
      </w:r>
      <w:proofErr w:type="gramStart"/>
      <w:r w:rsidRPr="005D6B84">
        <w:rPr>
          <w:rFonts w:ascii="Arial" w:eastAsia="Times New Roman" w:hAnsi="Arial" w:cs="Arial"/>
          <w:i/>
          <w:iCs/>
          <w:color w:val="363C3E"/>
          <w:sz w:val="16"/>
          <w:lang w:eastAsia="ru-RU"/>
        </w:rPr>
        <w:t>.к</w:t>
      </w:r>
      <w:proofErr w:type="gramEnd"/>
      <w:r w:rsidRPr="005D6B84">
        <w:rPr>
          <w:rFonts w:ascii="Arial" w:eastAsia="Times New Roman" w:hAnsi="Arial" w:cs="Arial"/>
          <w:i/>
          <w:iCs/>
          <w:color w:val="363C3E"/>
          <w:sz w:val="16"/>
          <w:lang w:eastAsia="ru-RU"/>
        </w:rPr>
        <w:t>олледжа №1 Попова Е.М.</w:t>
      </w:r>
    </w:p>
    <w:p w:rsidR="005D6B84" w:rsidRPr="005D6B84" w:rsidRDefault="005D6B84" w:rsidP="005D6B84">
      <w:pPr>
        <w:spacing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руководитель волонтерской антинаркотической группы «МЫ ЕСТЬ!», учитель кадетской школы №1783 г. Москвы  Гайдук В.В.</w:t>
      </w:r>
    </w:p>
    <w:p w:rsidR="00AD18E7" w:rsidRDefault="00AD18E7"/>
    <w:sectPr w:rsidR="00AD18E7" w:rsidSect="00AD1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BenderRegular">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D6B84"/>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1FFC"/>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7EEE"/>
    <w:rsid w:val="00230462"/>
    <w:rsid w:val="00234077"/>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7D3"/>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6B84"/>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paragraph" w:styleId="2">
    <w:name w:val="heading 2"/>
    <w:basedOn w:val="a"/>
    <w:link w:val="20"/>
    <w:uiPriority w:val="9"/>
    <w:qFormat/>
    <w:rsid w:val="005D6B84"/>
    <w:pPr>
      <w:spacing w:before="115" w:after="115" w:line="461" w:lineRule="atLeast"/>
      <w:outlineLvl w:val="1"/>
    </w:pPr>
    <w:rPr>
      <w:rFonts w:ascii="inherit" w:eastAsia="Times New Roman" w:hAnsi="inherit" w:cs="Times New Roman"/>
      <w:b/>
      <w:bCs/>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B84"/>
    <w:rPr>
      <w:rFonts w:ascii="inherit" w:eastAsia="Times New Roman" w:hAnsi="inherit" w:cs="Times New Roman"/>
      <w:b/>
      <w:bCs/>
      <w:sz w:val="35"/>
      <w:szCs w:val="35"/>
      <w:lang w:eastAsia="ru-RU"/>
    </w:rPr>
  </w:style>
  <w:style w:type="character" w:styleId="a3">
    <w:name w:val="Emphasis"/>
    <w:basedOn w:val="a0"/>
    <w:uiPriority w:val="20"/>
    <w:qFormat/>
    <w:rsid w:val="005D6B84"/>
    <w:rPr>
      <w:i/>
      <w:iCs/>
    </w:rPr>
  </w:style>
  <w:style w:type="character" w:styleId="a4">
    <w:name w:val="Strong"/>
    <w:basedOn w:val="a0"/>
    <w:uiPriority w:val="22"/>
    <w:qFormat/>
    <w:rsid w:val="005D6B84"/>
    <w:rPr>
      <w:b/>
      <w:bCs/>
    </w:rPr>
  </w:style>
  <w:style w:type="paragraph" w:styleId="a5">
    <w:name w:val="Normal (Web)"/>
    <w:basedOn w:val="a"/>
    <w:uiPriority w:val="99"/>
    <w:semiHidden/>
    <w:unhideWhenUsed/>
    <w:rsid w:val="005D6B84"/>
    <w:pPr>
      <w:spacing w:after="11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6B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8878">
      <w:bodyDiv w:val="1"/>
      <w:marLeft w:val="0"/>
      <w:marRight w:val="0"/>
      <w:marTop w:val="0"/>
      <w:marBottom w:val="0"/>
      <w:divBdr>
        <w:top w:val="none" w:sz="0" w:space="0" w:color="auto"/>
        <w:left w:val="none" w:sz="0" w:space="0" w:color="auto"/>
        <w:bottom w:val="none" w:sz="0" w:space="0" w:color="auto"/>
        <w:right w:val="none" w:sz="0" w:space="0" w:color="auto"/>
      </w:divBdr>
      <w:divsChild>
        <w:div w:id="14044687">
          <w:marLeft w:val="0"/>
          <w:marRight w:val="0"/>
          <w:marTop w:val="346"/>
          <w:marBottom w:val="0"/>
          <w:divBdr>
            <w:top w:val="none" w:sz="0" w:space="0" w:color="auto"/>
            <w:left w:val="none" w:sz="0" w:space="0" w:color="auto"/>
            <w:bottom w:val="none" w:sz="0" w:space="0" w:color="auto"/>
            <w:right w:val="none" w:sz="0" w:space="0" w:color="auto"/>
          </w:divBdr>
          <w:divsChild>
            <w:div w:id="1018193880">
              <w:marLeft w:val="0"/>
              <w:marRight w:val="0"/>
              <w:marTop w:val="576"/>
              <w:marBottom w:val="576"/>
              <w:divBdr>
                <w:top w:val="none" w:sz="0" w:space="0" w:color="auto"/>
                <w:left w:val="none" w:sz="0" w:space="0" w:color="auto"/>
                <w:bottom w:val="none" w:sz="0" w:space="0" w:color="auto"/>
                <w:right w:val="none" w:sz="0" w:space="0" w:color="auto"/>
              </w:divBdr>
              <w:divsChild>
                <w:div w:id="1019433047">
                  <w:marLeft w:val="2304"/>
                  <w:marRight w:val="0"/>
                  <w:marTop w:val="0"/>
                  <w:marBottom w:val="0"/>
                  <w:divBdr>
                    <w:top w:val="none" w:sz="0" w:space="0" w:color="auto"/>
                    <w:left w:val="none" w:sz="0" w:space="0" w:color="auto"/>
                    <w:bottom w:val="none" w:sz="0" w:space="0" w:color="auto"/>
                    <w:right w:val="none" w:sz="0" w:space="0" w:color="auto"/>
                  </w:divBdr>
                  <w:divsChild>
                    <w:div w:id="1328555946">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2567</Words>
  <Characters>14638</Characters>
  <Application>Microsoft Office Word</Application>
  <DocSecurity>0</DocSecurity>
  <Lines>121</Lines>
  <Paragraphs>34</Paragraphs>
  <ScaleCrop>false</ScaleCrop>
  <Company>БГУИР</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Ольга В. Павловская</cp:lastModifiedBy>
  <cp:revision>4</cp:revision>
  <dcterms:created xsi:type="dcterms:W3CDTF">2014-04-25T11:48:00Z</dcterms:created>
  <dcterms:modified xsi:type="dcterms:W3CDTF">2015-01-22T09:59:00Z</dcterms:modified>
</cp:coreProperties>
</file>