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2B" w:rsidRPr="00A359DB" w:rsidRDefault="00A359DB" w:rsidP="00A359DB">
      <w:pPr>
        <w:spacing w:line="276" w:lineRule="auto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УТВЕРЖДАЮ</w:t>
      </w:r>
    </w:p>
    <w:p w:rsidR="00801B2B" w:rsidRDefault="00A359DB" w:rsidP="00A359DB">
      <w:pPr>
        <w:jc w:val="both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    Ректор БГУФК</w:t>
      </w:r>
    </w:p>
    <w:p w:rsidR="00801B2B" w:rsidRDefault="00A359DB" w:rsidP="00A359DB">
      <w:pPr>
        <w:jc w:val="both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_________ </w:t>
      </w:r>
      <w:proofErr w:type="spellStart"/>
      <w:r>
        <w:rPr>
          <w:sz w:val="23"/>
        </w:rPr>
        <w:t>Г.П.Косяченко</w:t>
      </w:r>
      <w:proofErr w:type="spellEnd"/>
    </w:p>
    <w:p w:rsidR="00801B2B" w:rsidRDefault="00A359DB" w:rsidP="00A359DB">
      <w:pPr>
        <w:jc w:val="both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«_____»_____________2016 г.</w:t>
      </w:r>
    </w:p>
    <w:p w:rsidR="00801B2B" w:rsidRDefault="00801B2B" w:rsidP="00A359DB">
      <w:pPr>
        <w:jc w:val="both"/>
        <w:rPr>
          <w:sz w:val="23"/>
        </w:rPr>
      </w:pPr>
    </w:p>
    <w:p w:rsidR="00801B2B" w:rsidRDefault="00801B2B">
      <w:pPr>
        <w:jc w:val="both"/>
        <w:rPr>
          <w:sz w:val="23"/>
        </w:rPr>
      </w:pPr>
    </w:p>
    <w:p w:rsidR="00801B2B" w:rsidRDefault="00A359DB">
      <w:pPr>
        <w:pStyle w:val="2"/>
      </w:pPr>
      <w:r>
        <w:rPr>
          <w:b/>
          <w:sz w:val="24"/>
          <w:szCs w:val="24"/>
        </w:rPr>
        <w:t>Комплексный план</w:t>
      </w:r>
    </w:p>
    <w:p w:rsidR="00801B2B" w:rsidRDefault="00A359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идеологической и воспитательной работы</w:t>
      </w:r>
    </w:p>
    <w:p w:rsidR="00801B2B" w:rsidRDefault="00A359DB">
      <w:pPr>
        <w:pStyle w:val="3"/>
        <w:rPr>
          <w:sz w:val="24"/>
          <w:szCs w:val="24"/>
        </w:rPr>
      </w:pPr>
      <w:r>
        <w:rPr>
          <w:sz w:val="24"/>
          <w:szCs w:val="24"/>
        </w:rPr>
        <w:t>Белорусского государственного университета физической культуры</w:t>
      </w:r>
    </w:p>
    <w:p w:rsidR="00801B2B" w:rsidRDefault="00A359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201</w:t>
      </w:r>
      <w:r>
        <w:rPr>
          <w:b/>
          <w:sz w:val="24"/>
          <w:szCs w:val="24"/>
          <w:lang w:val="be-BY"/>
        </w:rPr>
        <w:t>6</w:t>
      </w:r>
      <w:r>
        <w:rPr>
          <w:b/>
          <w:sz w:val="24"/>
          <w:szCs w:val="24"/>
        </w:rPr>
        <w:t xml:space="preserve"> – 201</w:t>
      </w:r>
      <w:r>
        <w:rPr>
          <w:b/>
          <w:sz w:val="24"/>
          <w:szCs w:val="24"/>
          <w:lang w:val="be-BY"/>
        </w:rPr>
        <w:t>7</w:t>
      </w:r>
      <w:r>
        <w:rPr>
          <w:b/>
          <w:sz w:val="24"/>
          <w:szCs w:val="24"/>
        </w:rPr>
        <w:t xml:space="preserve"> учебный год</w:t>
      </w:r>
    </w:p>
    <w:p w:rsidR="00801B2B" w:rsidRDefault="00801B2B">
      <w:pPr>
        <w:jc w:val="both"/>
        <w:rPr>
          <w:sz w:val="24"/>
          <w:szCs w:val="24"/>
        </w:rPr>
      </w:pPr>
    </w:p>
    <w:p w:rsidR="00801B2B" w:rsidRDefault="00A359DB">
      <w:pPr>
        <w:pStyle w:val="af1"/>
        <w:ind w:firstLine="567"/>
        <w:jc w:val="both"/>
      </w:pPr>
      <w:r>
        <w:rPr>
          <w:sz w:val="24"/>
          <w:szCs w:val="24"/>
        </w:rPr>
        <w:t>Основная цель</w:t>
      </w:r>
      <w:r>
        <w:rPr>
          <w:b w:val="0"/>
          <w:sz w:val="24"/>
          <w:szCs w:val="24"/>
        </w:rPr>
        <w:t xml:space="preserve"> идеологической и воспитательной работы в новом                2016/2017 учебном году – </w:t>
      </w:r>
      <w:r>
        <w:rPr>
          <w:b w:val="0"/>
          <w:sz w:val="23"/>
          <w:szCs w:val="23"/>
        </w:rPr>
        <w:t>формирование у студенческой молодежи основополагающих мировоззренческих ценностей, идей, убеждений, отражающих сущность белорусской государственности, патриотизма, активной жизненной позиции, стремления к постоянному личностному, профессиональному росту и творческой самореализации.</w:t>
      </w:r>
    </w:p>
    <w:p w:rsidR="00801B2B" w:rsidRDefault="00A359DB">
      <w:pPr>
        <w:pStyle w:val="af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Для достижения вышеназванной цели необходимо решение следующих задач:</w:t>
      </w:r>
    </w:p>
    <w:p w:rsidR="00801B2B" w:rsidRDefault="00A359D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углубление знаний студенческой молодежи в области мировоззренческих основ идеологии белорусского государства, привитие основополагающих ценностей, идей, убеждений, отражающих сущность белорусской государственности;</w:t>
      </w:r>
    </w:p>
    <w:p w:rsidR="00801B2B" w:rsidRDefault="00A359D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активной гражданской позиции, патриотизма, политической, правовой и информационной культуры студенческой молодежи;</w:t>
      </w:r>
    </w:p>
    <w:p w:rsidR="00801B2B" w:rsidRDefault="00A359D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студентов в духе «культуры мира»: приобщение к мировой и национальной культуре, традициям белорусского и других народов, формирование готовности жить в поликультурном обществе;</w:t>
      </w:r>
    </w:p>
    <w:p w:rsidR="00801B2B" w:rsidRDefault="00A359D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формированию у студентов осознанного отношения к труду, социальной значимости профессиональной деятельности и повышение мотивации студентов в учебно-познавательном процессе по овладению всем комплексом необходимых знаний, умений и навыков;</w:t>
      </w:r>
    </w:p>
    <w:p w:rsidR="00801B2B" w:rsidRDefault="00A359D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дальнейшее развитие социально-педагогической воспитывающей среды, способствующей всесторонней самореализации личности, организации досуга, психологической поддержке, социальной защите и охране здоровья студентов, а также выработке ответственного безопасного поведения в социальной и профессиональной деятельности;</w:t>
      </w:r>
    </w:p>
    <w:p w:rsidR="00801B2B" w:rsidRDefault="00A359D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и дальнейшее совершенствование спортивно-массовой и физкультурно-оздоровительной работы в университете;</w:t>
      </w:r>
    </w:p>
    <w:p w:rsidR="00801B2B" w:rsidRDefault="00A359D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сохранение и укрепление семейных ценностей через формирование культуры семейных отношений, родительской ответственности за воспитание детей;</w:t>
      </w:r>
    </w:p>
    <w:p w:rsidR="00801B2B" w:rsidRDefault="00A359DB">
      <w:pPr>
        <w:numPr>
          <w:ilvl w:val="0"/>
          <w:numId w:val="1"/>
        </w:numPr>
        <w:shd w:val="clear" w:color="auto" w:fill="FFFFFF"/>
        <w:tabs>
          <w:tab w:val="left" w:pos="600"/>
          <w:tab w:val="left" w:pos="1080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и дальнейшая разработка современных активных и интерактивных форм воспитательной  работы, совершенствование научно-методического обеспечения воспитательного процесса;</w:t>
      </w:r>
    </w:p>
    <w:p w:rsidR="00801B2B" w:rsidRDefault="00A359DB">
      <w:pPr>
        <w:numPr>
          <w:ilvl w:val="0"/>
          <w:numId w:val="1"/>
        </w:numPr>
        <w:shd w:val="clear" w:color="auto" w:fill="FFFFFF"/>
        <w:tabs>
          <w:tab w:val="left" w:pos="600"/>
          <w:tab w:val="left" w:pos="1080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эффективное использование кадрового потенциала структурных подразделений университета, повышение уровня профессиональной компетентности кураторов студенческих групп;</w:t>
      </w:r>
    </w:p>
    <w:p w:rsidR="00801B2B" w:rsidRDefault="00A359DB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поддержка молодежных инициатив, активизация деятельности молодежных общественных организаций университета, органов студенческого самоуправления в решении социальных проблем молодежи университета, развитии лидерских качеств, активной личностной и социальной позиции студентов. </w:t>
      </w:r>
    </w:p>
    <w:p w:rsidR="00801B2B" w:rsidRPr="00A359DB" w:rsidRDefault="00A359DB">
      <w:pPr>
        <w:shd w:val="clear" w:color="auto" w:fill="FFFFFF"/>
        <w:tabs>
          <w:tab w:val="left" w:pos="709"/>
        </w:tabs>
        <w:jc w:val="both"/>
      </w:pPr>
      <w:r>
        <w:rPr>
          <w:sz w:val="24"/>
          <w:szCs w:val="24"/>
        </w:rPr>
        <w:t>Для решения данных задач требуется системный, комплексный и дифференцированный подход в организации учебно-воспитательного пространства.</w:t>
      </w:r>
    </w:p>
    <w:p w:rsidR="00A359DB" w:rsidRDefault="00A359DB">
      <w:pPr>
        <w:pStyle w:val="ab"/>
        <w:tabs>
          <w:tab w:val="left" w:pos="709"/>
        </w:tabs>
        <w:jc w:val="both"/>
        <w:rPr>
          <w:sz w:val="24"/>
          <w:szCs w:val="24"/>
        </w:rPr>
      </w:pPr>
    </w:p>
    <w:p w:rsidR="00A359DB" w:rsidRDefault="00A359DB">
      <w:pPr>
        <w:pStyle w:val="ab"/>
        <w:tabs>
          <w:tab w:val="left" w:pos="709"/>
        </w:tabs>
        <w:jc w:val="both"/>
        <w:rPr>
          <w:sz w:val="24"/>
          <w:szCs w:val="24"/>
        </w:rPr>
      </w:pPr>
    </w:p>
    <w:p w:rsidR="00801B2B" w:rsidRDefault="00A359DB">
      <w:pPr>
        <w:pStyle w:val="ab"/>
        <w:tabs>
          <w:tab w:val="left" w:pos="709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Приоритетными направлениями идеологической и воспитательной работы со студенческой молодежью определены следующие: </w:t>
      </w:r>
      <w:proofErr w:type="gramEnd"/>
    </w:p>
    <w:p w:rsidR="00801B2B" w:rsidRDefault="00A359DB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гражданско-патриотической позиции; </w:t>
      </w:r>
    </w:p>
    <w:p w:rsidR="00801B2B" w:rsidRDefault="00A359DB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ценностных установок и ориентаций;</w:t>
      </w:r>
    </w:p>
    <w:p w:rsidR="00801B2B" w:rsidRDefault="00A359DB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целостного мировоззрения; </w:t>
      </w:r>
    </w:p>
    <w:p w:rsidR="00801B2B" w:rsidRDefault="00A359DB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государственной поддержки защиты прав и законных интересов студентов; </w:t>
      </w:r>
    </w:p>
    <w:p w:rsidR="00801B2B" w:rsidRDefault="00A359DB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трудовое, правовое воспитание молодежи;</w:t>
      </w:r>
    </w:p>
    <w:p w:rsidR="00801B2B" w:rsidRDefault="00A359DB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активного и эффективного участия молодежи в социально-экономической жизни страны;</w:t>
      </w:r>
    </w:p>
    <w:p w:rsidR="00801B2B" w:rsidRDefault="00A359DB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пропаганда здорового образа жизни, предупреждение пьянства, наркомании, правонарушений, в том числе торговли людьми; </w:t>
      </w:r>
    </w:p>
    <w:p w:rsidR="00801B2B" w:rsidRDefault="00A359DB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поддержка социально-значимых и общественных инициатив молодежи, студенческого самоуправления;</w:t>
      </w:r>
    </w:p>
    <w:p w:rsidR="00801B2B" w:rsidRDefault="00A359DB">
      <w:pPr>
        <w:pStyle w:val="p6"/>
        <w:numPr>
          <w:ilvl w:val="0"/>
          <w:numId w:val="2"/>
        </w:numPr>
        <w:tabs>
          <w:tab w:val="left" w:pos="709"/>
        </w:tabs>
        <w:spacing w:beforeAutospacing="0" w:afterAutospacing="0"/>
        <w:ind w:left="0" w:firstLine="709"/>
        <w:jc w:val="both"/>
      </w:pPr>
      <w:r>
        <w:t xml:space="preserve">поддержка предпринимательской инициативы; </w:t>
      </w:r>
    </w:p>
    <w:p w:rsidR="00801B2B" w:rsidRDefault="00A359DB">
      <w:pPr>
        <w:pStyle w:val="p6"/>
        <w:numPr>
          <w:ilvl w:val="0"/>
          <w:numId w:val="2"/>
        </w:numPr>
        <w:tabs>
          <w:tab w:val="left" w:pos="709"/>
        </w:tabs>
        <w:spacing w:beforeAutospacing="0" w:afterAutospacing="0"/>
        <w:ind w:left="0" w:firstLine="709"/>
        <w:jc w:val="both"/>
      </w:pPr>
      <w:r>
        <w:t xml:space="preserve">расширение международного молодежного сотрудничества; </w:t>
      </w:r>
    </w:p>
    <w:p w:rsidR="00801B2B" w:rsidRDefault="00A359DB">
      <w:pPr>
        <w:jc w:val="both"/>
        <w:rPr>
          <w:sz w:val="24"/>
          <w:szCs w:val="24"/>
        </w:rPr>
      </w:pPr>
      <w:r>
        <w:rPr>
          <w:sz w:val="24"/>
          <w:szCs w:val="24"/>
        </w:rPr>
        <w:t>пропаганда и участие в формировании имиджа БГУФК</w:t>
      </w:r>
    </w:p>
    <w:tbl>
      <w:tblPr>
        <w:tblW w:w="16588" w:type="dxa"/>
        <w:tblInd w:w="-8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07"/>
        <w:gridCol w:w="5666"/>
        <w:gridCol w:w="1425"/>
        <w:gridCol w:w="1686"/>
        <w:gridCol w:w="14"/>
        <w:gridCol w:w="143"/>
        <w:gridCol w:w="1276"/>
        <w:gridCol w:w="1418"/>
        <w:gridCol w:w="1420"/>
        <w:gridCol w:w="1418"/>
        <w:gridCol w:w="1415"/>
      </w:tblGrid>
      <w:tr w:rsidR="00801B2B">
        <w:trPr>
          <w:cantSplit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 Идеологическая,  гражданско-патриотическая и информационная  работа, формирование политической культуры:</w:t>
            </w:r>
          </w:p>
        </w:tc>
        <w:tc>
          <w:tcPr>
            <w:tcW w:w="69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 работы общественного совета по идеологической и воспитательной работе. </w:t>
            </w:r>
          </w:p>
          <w:p w:rsidR="00801B2B" w:rsidRDefault="00801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направленных на формирование  у студентов национального самосознания, гордости за свой народ. Приобщение к ценностям мировой и национальной культуре: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столы на темы:</w:t>
            </w:r>
            <w:bookmarkStart w:id="0" w:name="_GoBack"/>
            <w:bookmarkEnd w:id="0"/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«Кодекс Республики Беларусь о высшем образовании», «</w:t>
            </w:r>
            <w:proofErr w:type="spellStart"/>
            <w:r>
              <w:rPr>
                <w:sz w:val="24"/>
                <w:szCs w:val="24"/>
              </w:rPr>
              <w:t>Матэрыяльная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нематэрыяльная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спадчына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беларусау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кантэксце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сусветнай</w:t>
            </w:r>
            <w:proofErr w:type="spellEnd"/>
            <w:r>
              <w:rPr>
                <w:sz w:val="24"/>
                <w:szCs w:val="24"/>
              </w:rPr>
              <w:t xml:space="preserve"> культуры», «Быть патриотом сегодня – что это значит», «Край мой родны – Беларусь».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4"/>
                <w:szCs w:val="24"/>
              </w:rPr>
            </w:pP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2016 г.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2017г.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Кафедры гуманитарного направления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изучению избирательного законодательства, избирательного Кодекса Республики Беларусь. Организация участия  студентов и преподавателей университета  в  выборах  Палату представителей Национального Собрания Республики Беларусь.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философии и истории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и  проведение  встреч студентов 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представителями органов государственного  управления, </w:t>
            </w:r>
            <w:proofErr w:type="gramStart"/>
            <w:r>
              <w:rPr>
                <w:sz w:val="24"/>
                <w:szCs w:val="24"/>
              </w:rPr>
              <w:t>законодательной</w:t>
            </w:r>
            <w:proofErr w:type="gramEnd"/>
            <w:r>
              <w:rPr>
                <w:sz w:val="24"/>
                <w:szCs w:val="24"/>
              </w:rPr>
              <w:t xml:space="preserve">  и  исполнительной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власти  по  актуальным  вопросам молодежной политики.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эффективности  идеологической и воспитательной работы среди студентов.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Октябрь-декабрь 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г.,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март–май </w:t>
            </w:r>
            <w:r>
              <w:rPr>
                <w:sz w:val="24"/>
                <w:szCs w:val="24"/>
              </w:rPr>
              <w:br/>
              <w:t>2017 г.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Социологичес</w:t>
            </w:r>
            <w:proofErr w:type="spellEnd"/>
            <w:r>
              <w:rPr>
                <w:sz w:val="24"/>
                <w:szCs w:val="24"/>
              </w:rPr>
              <w:t xml:space="preserve">-кая лаборатория кафедры философии и истории, </w:t>
            </w: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афедрой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психологии,  Зав. кафедрой педагогики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взаимодействия с первичной организацией РОО «Белая Русь» БГУФК, с первичной организацией ОО «БРСМ» по патриотическому и гражданскому воспитанию студенческой молодежи.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студентов  в  университетских, районных, городских и республиканских общественно-политических, культурно и спортивно-массовых мероприятиях.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факультетов,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первичные организации РОО «Белая Русь », ПО ОО «БРСМ»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работы  и  координация деятельности  информационно-пропагандистских  групп университета. Проведение единого дня информирования по плану </w:t>
            </w:r>
            <w:proofErr w:type="spellStart"/>
            <w:r>
              <w:rPr>
                <w:sz w:val="24"/>
                <w:szCs w:val="24"/>
              </w:rPr>
              <w:t>Мингорисполкома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кафедрой философии и истории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  <w:p w:rsidR="00801B2B" w:rsidRDefault="00801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тематических экскурсионн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туристических поездок  и виртуальных знакомств по уникальным историческим объектам в рамках республиканской программы «</w:t>
            </w:r>
            <w:proofErr w:type="spellStart"/>
            <w:r>
              <w:rPr>
                <w:sz w:val="24"/>
                <w:szCs w:val="24"/>
              </w:rPr>
              <w:t>Жыву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Беларус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ганаруся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туристического центра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  <w:p w:rsidR="00801B2B" w:rsidRDefault="00801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тематических  мероприятий  по празднованию: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Дня матери;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Дня Учителя;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Дня Конституции;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Дня  единения  народов  Беларуси  и России;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Дня  Защитника  Отечества  и Вооруженных  Сил  Республики Беларусь;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Дня  Государственного  герба Республики  Беларусь  и Государственного  флага  Республики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Беларусь; 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Дня Победы;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Дня  Независимости  Республики Беларусь.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проведение мероприятия, посвященного Дню знаний.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на площади Государственного флага Республики Беларусь «Посвящение первокурсников в студенты»,               вручение дипломов выпускникам 2017 года.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встреч ректората  с активом студенческого самоуправления и молодежных общественных организаций факультетов и студенческих общежитий по обсуждению имеющихся проблем в учебной, спортивной  и общественной деятельности студенческой молодежи.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2016 г.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2017 г. 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  <w:p w:rsidR="00801B2B" w:rsidRDefault="00801B2B">
            <w:pPr>
              <w:pStyle w:val="22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22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 проведение  традиционного  Звездного  похода  студентов  и преподавателей    по  местам боевой  и  трудовой  славы  белорусского народа.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разделов Интернет-сайта университета по гражданско-патриотической тематике, по формированию политической культуры и  деятельности студенческих организаций. 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 Руководители пропагандист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рупп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Проведение мероприятий по вопросам развития у студентов интереса к политической жизни общества, потребности в овладении политическими знаниями, формирования гражданской зрелости, воспитания национального самосознания, приобщения к ценностям мировой культуры, истории и традициям белорусского народа.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афедрами</w:t>
            </w:r>
            <w:proofErr w:type="spellEnd"/>
            <w:r>
              <w:rPr>
                <w:sz w:val="24"/>
                <w:szCs w:val="24"/>
              </w:rPr>
              <w:t xml:space="preserve"> гуманитарных  предметов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  <w:p w:rsidR="00801B2B" w:rsidRDefault="00801B2B">
            <w:pPr>
              <w:rPr>
                <w:sz w:val="24"/>
                <w:szCs w:val="24"/>
              </w:rPr>
            </w:pPr>
          </w:p>
          <w:p w:rsidR="00801B2B" w:rsidRDefault="00801B2B">
            <w:pPr>
              <w:rPr>
                <w:sz w:val="24"/>
                <w:szCs w:val="24"/>
              </w:rPr>
            </w:pPr>
          </w:p>
          <w:p w:rsidR="00801B2B" w:rsidRDefault="00801B2B">
            <w:pPr>
              <w:rPr>
                <w:sz w:val="24"/>
                <w:szCs w:val="24"/>
              </w:rPr>
            </w:pPr>
          </w:p>
          <w:p w:rsidR="00801B2B" w:rsidRDefault="00801B2B">
            <w:pPr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Pr="009E3D38" w:rsidRDefault="00A359DB" w:rsidP="009E3D38">
            <w:pPr>
              <w:rPr>
                <w:sz w:val="23"/>
                <w:szCs w:val="23"/>
              </w:rPr>
            </w:pPr>
            <w:r w:rsidRPr="009E3D38">
              <w:rPr>
                <w:sz w:val="23"/>
                <w:szCs w:val="23"/>
              </w:rPr>
              <w:t xml:space="preserve">Участие в республиканских </w:t>
            </w:r>
            <w:proofErr w:type="gramStart"/>
            <w:r w:rsidRPr="009E3D38">
              <w:rPr>
                <w:sz w:val="23"/>
                <w:szCs w:val="23"/>
              </w:rPr>
              <w:t>интернет-конкурсах</w:t>
            </w:r>
            <w:proofErr w:type="gramEnd"/>
            <w:r w:rsidRPr="009E3D38">
              <w:rPr>
                <w:sz w:val="23"/>
                <w:szCs w:val="23"/>
              </w:rPr>
              <w:t xml:space="preserve">  «Ро</w:t>
            </w:r>
            <w:r w:rsidR="009E3D38" w:rsidRPr="009E3D38">
              <w:rPr>
                <w:sz w:val="23"/>
                <w:szCs w:val="23"/>
              </w:rPr>
              <w:t xml:space="preserve">дина глазами студентов», «Модно быть здоровым»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rPr>
          <w:cantSplit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 Организационные мероприятия. Профессиональное  и трудовое воспитание</w:t>
            </w:r>
          </w:p>
        </w:tc>
        <w:tc>
          <w:tcPr>
            <w:tcW w:w="69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rPr>
          <w:cantSplit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собраний, встреч студентов-первокурсников с ректоратом, руководителями факультетов, кафедр, молодежных общественных организаций, старшекурсниками – отличниками учебы. Раскрытие  перспектив будущей профессии.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Доски почета.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– октябрь 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2017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Ректорат 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Студсоветы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трудовых акций.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студентов к участию в республиканском месячнике, субботниках, других мероприятиях по благоустройству университетского городка, города.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благотворительной  трудовой акции  по  оказанию  помощи  пожилым людям.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ОВРМ Деканаты 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Студсоветы</w:t>
            </w:r>
            <w:proofErr w:type="spellEnd"/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 студентов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ОО «БРСМ» 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круглых столов, семинаров, акций и других мероприятий, направленных на формирование мышления по энергосбережению, экономному использованию природных ресурсов, электроэнергии, тепла, топлива. </w:t>
            </w:r>
            <w:r>
              <w:rPr>
                <w:iCs/>
                <w:sz w:val="24"/>
                <w:szCs w:val="24"/>
              </w:rPr>
              <w:t>Ознакомление студентов, проживающих в общежитиях с Директивой №3 Президента Республики Беларусь «Экономия и бережливость – главные факторы экономической безопасности государства».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Организационно-методическое сопровождение вторичной занятости студентов: формирование студенческих отрядов, индивидуальное трудоустройство студентов без отрыва от учебного процесса.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года.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Молодежные организации</w:t>
            </w:r>
          </w:p>
          <w:p w:rsidR="00801B2B" w:rsidRDefault="00A359D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праздника, посвященного Дню работников физической культуры и спорта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Спортклуб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учебно-спортивной работе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встреч с выдающими спортсменами, тренерами, руководителями отрасли спорта и туризма.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 Директор спортивного клуба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учебно-спортивной работе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помощи факультетам в проведении Дня открытых дверей, в организации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работы.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июнь 2017 г. 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spacing w:before="40" w:line="218" w:lineRule="auto"/>
              <w:ind w:right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spacing w:before="40" w:line="218" w:lineRule="auto"/>
              <w:ind w:right="600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Организация мероприятий, приуроченных к           80 -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со дня основания университета.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pStyle w:val="ab"/>
              <w:tabs>
                <w:tab w:val="left" w:pos="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Молодежные организации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rPr>
          <w:cantSplit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3. Научно-методическое  обеспечение  воспитательного процесса:</w:t>
            </w:r>
          </w:p>
        </w:tc>
        <w:tc>
          <w:tcPr>
            <w:tcW w:w="69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b/>
                <w:i/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3.1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целевых Программ и Положений для решения поставленных воспитательных задач.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воспитания студенческой молодежи БГУФК на 2016- 2020 гг.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rPr>
                <w:sz w:val="23"/>
              </w:rPr>
            </w:pPr>
          </w:p>
          <w:p w:rsidR="00801B2B" w:rsidRDefault="00801B2B">
            <w:pPr>
              <w:rPr>
                <w:sz w:val="23"/>
              </w:rPr>
            </w:pP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Октябрь 2016 г.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3.2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постоянно действующего семинара для кураторов, воспитателей, ответственных за ИВР на кафедрах по вопросам организации ИВР в вузе.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информационной работы для кураторов «Научно-методическое обеспечение ОВРМ в университете».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ОВРМ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Деканаты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3.3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4"/>
                <w:szCs w:val="24"/>
              </w:rPr>
              <w:t xml:space="preserve">Организация постоянно действующего семинара </w:t>
            </w:r>
            <w:r>
              <w:rPr>
                <w:sz w:val="23"/>
              </w:rPr>
              <w:t xml:space="preserve"> для студенческого актива «Школа лидеров».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ОВРМ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Деканаты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3.4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издание тематических материалов и методических рекомендаций по организации идеологической и воспитательной работы</w:t>
            </w:r>
          </w:p>
          <w:p w:rsidR="00801B2B" w:rsidRDefault="00A35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Подготовка  и  издание  сборника «Организационно-методическое обеспечение  идеологической, воспитательной  и  социальной  работы  в БГУФК на 2016-2017 учебный год»;</w:t>
            </w:r>
          </w:p>
          <w:p w:rsidR="00801B2B" w:rsidRDefault="00A35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«В помощь куратору».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ОВРМ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3.5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>Размещение методических материалов для организации работы кураторов, воспитателей,  студенческого актива на Интернет-сайте университета.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jc w:val="both"/>
              <w:rPr>
                <w:sz w:val="23"/>
              </w:rPr>
            </w:pPr>
            <w:r>
              <w:rPr>
                <w:sz w:val="23"/>
              </w:rPr>
              <w:t>ОВРМ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3.6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Организация конкурса на лучшую методическую работу по организации воспитания студенческой молодежи.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кафедрой педагогики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организации и проведения кураторских часов в студенческих группах, ведения журналов кураторов, организации ИВР на факультетах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и анализ выполнения требований </w:t>
            </w:r>
            <w:r>
              <w:rPr>
                <w:bCs/>
                <w:sz w:val="24"/>
                <w:szCs w:val="24"/>
              </w:rPr>
              <w:t>СТПП СМК 7.5.1-05-2014 «Организация воспитательного процесса: идеологическая и воспитательная работа»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Первый проректор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исследования «Куратор глазами студентов»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Проведение исследования «Преподаватель глазами студентов».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Первый проректор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 выставке  научно-методической литературы, педагогического опыта, молодежного творчества.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</w:tc>
        <w:tc>
          <w:tcPr>
            <w:tcW w:w="69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Первый проректор</w:t>
            </w:r>
          </w:p>
        </w:tc>
      </w:tr>
      <w:tr w:rsidR="00801B2B">
        <w:trPr>
          <w:cantSplit/>
        </w:trPr>
        <w:tc>
          <w:tcPr>
            <w:tcW w:w="165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4. Формирование правовой культуры, профилактика правонарушений</w:t>
            </w:r>
          </w:p>
          <w:p w:rsidR="00801B2B" w:rsidRDefault="00A359DB">
            <w:pPr>
              <w:pStyle w:val="ab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Психолого-педагогическое обеспечение воспитательной работы</w:t>
            </w:r>
            <w:proofErr w:type="gramStart"/>
            <w:r>
              <w:rPr>
                <w:b/>
                <w:i/>
                <w:sz w:val="23"/>
              </w:rPr>
              <w:t>::</w:t>
            </w:r>
            <w:proofErr w:type="gramEnd"/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4.1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Составление социально-педагогических характеристик учебных групп. Создание «банка данных» по социально незащищенным категориям студентов, студентам, склонным к </w:t>
            </w:r>
            <w:proofErr w:type="spellStart"/>
            <w:r>
              <w:rPr>
                <w:sz w:val="23"/>
              </w:rPr>
              <w:t>девиантному</w:t>
            </w:r>
            <w:proofErr w:type="spellEnd"/>
            <w:r>
              <w:rPr>
                <w:sz w:val="23"/>
              </w:rPr>
              <w:t xml:space="preserve"> поведению.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Сентябрь-октябрь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2016 г.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 xml:space="preserve"> СППС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Кураторы</w:t>
            </w:r>
          </w:p>
          <w:p w:rsidR="00801B2B" w:rsidRDefault="00801B2B">
            <w:pPr>
              <w:pStyle w:val="ab"/>
              <w:jc w:val="center"/>
              <w:rPr>
                <w:sz w:val="23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4.2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>Проведение индивидуальных и групповых коррекционно-развивающих занятий и исследований, направленных на оптимизацию  адаптации студентов первого курса к условиям обучения в вузе и условиям проживания в общежитиях.</w:t>
            </w:r>
          </w:p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4"/>
                <w:szCs w:val="24"/>
              </w:rPr>
              <w:t>Реализация Программы социально-психологической адаптации студентов-первокурсников.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Сентябрь – декабрь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2016 г.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СППС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Кураторы</w:t>
            </w:r>
          </w:p>
          <w:p w:rsidR="00801B2B" w:rsidRDefault="00801B2B">
            <w:pPr>
              <w:pStyle w:val="ab"/>
              <w:jc w:val="both"/>
              <w:rPr>
                <w:sz w:val="23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4.3.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ind w:firstLine="3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Индивидуальное психологическое консультирование: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студентов 1-го курса по вопросам адаптации к условиям обучения в университете и проживания в общежитии;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студентов 1-4 курса по вопросам профессионального и личностного самоопределения, развития, </w:t>
            </w:r>
            <w:proofErr w:type="gramStart"/>
            <w:r>
              <w:rPr>
                <w:sz w:val="24"/>
                <w:szCs w:val="24"/>
              </w:rPr>
              <w:t>эмоциональной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саморегуляции</w:t>
            </w:r>
            <w:proofErr w:type="spellEnd"/>
            <w:r>
              <w:rPr>
                <w:sz w:val="24"/>
                <w:szCs w:val="24"/>
              </w:rPr>
              <w:t>,  межличностного общения и взаимодействия со сверстниками и взрослыми;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студентов из числа сирот;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кураторов, воспитателей по проблемам обучения и взаимодействия со студентами в учебно-воспитательном процессе.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В течение года 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ОВРМ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СППС</w:t>
            </w: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4.4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Организация и проведение образовательно-профилактических семинаров по профилактике правонарушений,  пьянства и алкоголизма, ВИЧ-инфекции, СПИДа,  наркомании и употребления </w:t>
            </w:r>
            <w:proofErr w:type="spellStart"/>
            <w:r>
              <w:rPr>
                <w:sz w:val="23"/>
              </w:rPr>
              <w:t>психоактивных</w:t>
            </w:r>
            <w:proofErr w:type="spellEnd"/>
            <w:r>
              <w:rPr>
                <w:sz w:val="23"/>
              </w:rPr>
              <w:t xml:space="preserve"> веще</w:t>
            </w:r>
            <w:proofErr w:type="gramStart"/>
            <w:r>
              <w:rPr>
                <w:sz w:val="23"/>
              </w:rPr>
              <w:t>ств с пр</w:t>
            </w:r>
            <w:proofErr w:type="gramEnd"/>
            <w:r>
              <w:rPr>
                <w:sz w:val="23"/>
              </w:rPr>
              <w:t xml:space="preserve">иглашением работников правоохранительных органов.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В течение года 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ОВРМ</w:t>
            </w:r>
          </w:p>
          <w:p w:rsidR="00801B2B" w:rsidRDefault="00A359DB">
            <w:pPr>
              <w:pStyle w:val="ab"/>
              <w:rPr>
                <w:sz w:val="23"/>
              </w:rPr>
            </w:pPr>
            <w:proofErr w:type="spellStart"/>
            <w:r>
              <w:rPr>
                <w:sz w:val="23"/>
              </w:rPr>
              <w:t>Воспитат</w:t>
            </w:r>
            <w:proofErr w:type="spellEnd"/>
            <w:r>
              <w:rPr>
                <w:sz w:val="23"/>
              </w:rPr>
              <w:t>.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Кураторы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СППС</w:t>
            </w: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4.5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Организация и проведение образовательно-профилактических семинаров и акций  по проблеме </w:t>
            </w:r>
            <w:proofErr w:type="spellStart"/>
            <w:r>
              <w:rPr>
                <w:sz w:val="23"/>
              </w:rPr>
              <w:t>табакокурения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СППС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ПО ОО «БРСМ»</w:t>
            </w:r>
          </w:p>
          <w:p w:rsidR="00801B2B" w:rsidRDefault="00A359DB">
            <w:pPr>
              <w:pStyle w:val="ab"/>
              <w:rPr>
                <w:sz w:val="23"/>
              </w:rPr>
            </w:pPr>
            <w:proofErr w:type="spellStart"/>
            <w:r>
              <w:rPr>
                <w:sz w:val="23"/>
              </w:rPr>
              <w:t>Студсоветы</w:t>
            </w:r>
            <w:proofErr w:type="spellEnd"/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4.6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Проведение коррекционно-развивающих мероприятий (тренингов, развивающих занятий, круглых столов),  направленных на профилактику экзаменационных стрессов, на развитие уверенности в себе, обучение навыкам релаксации и снятие эмоционального напряжения у студентов 1-4 курсов. 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В течение года.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 xml:space="preserve"> СППС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Зав кафедрой психологии</w:t>
            </w:r>
          </w:p>
          <w:p w:rsidR="00801B2B" w:rsidRDefault="00801B2B">
            <w:pPr>
              <w:pStyle w:val="ab"/>
              <w:jc w:val="center"/>
              <w:rPr>
                <w:sz w:val="23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4.7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выполнение мероприятий по реализации требований Декрета Президента Республики Беларусь №18 от 42.11.2006 года. Социальная поддержка и защита прав детей-сирот и детей, оставшихся без попечения родителей.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СППС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 xml:space="preserve">Зав. </w:t>
            </w:r>
            <w:proofErr w:type="spellStart"/>
            <w:r>
              <w:rPr>
                <w:sz w:val="23"/>
              </w:rPr>
              <w:t>юрид</w:t>
            </w:r>
            <w:proofErr w:type="spellEnd"/>
            <w:r>
              <w:rPr>
                <w:sz w:val="23"/>
              </w:rPr>
              <w:t>.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отделом,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Главный бухгалтер</w:t>
            </w: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4.8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правил проживания в общежитии, проведение воспитательной и профилактической работы.</w:t>
            </w:r>
          </w:p>
          <w:p w:rsidR="00801B2B" w:rsidRDefault="00A359DB">
            <w:pPr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 xml:space="preserve">Проведение  рейд-проверок  с  целью контроля  за  соблюдением  студентами Правил  внутреннего  распорядка  для обучающихся  БГУФК  и    недопущения  курения  в учебных,    учебно-спортивных корпусах и общежитиях.  </w:t>
            </w:r>
            <w:proofErr w:type="gramEnd"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ОВРМ </w:t>
            </w:r>
            <w:proofErr w:type="spellStart"/>
            <w:r>
              <w:rPr>
                <w:sz w:val="24"/>
                <w:szCs w:val="24"/>
              </w:rPr>
              <w:t>Воспитат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01B2B" w:rsidRDefault="00A359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. за ИВР факультетов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Студенческий профком</w:t>
            </w:r>
          </w:p>
          <w:p w:rsidR="00801B2B" w:rsidRDefault="00801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4.9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Организация  работы  Совета по  правовому  воспитанию  и профилактике  правонарушений университета.  </w:t>
            </w:r>
          </w:p>
          <w:p w:rsidR="00801B2B" w:rsidRDefault="00801B2B">
            <w:pPr>
              <w:jc w:val="both"/>
              <w:rPr>
                <w:sz w:val="23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801B2B" w:rsidRDefault="00A359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. за ИВР факультетов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Юрист-</w:t>
            </w:r>
            <w:proofErr w:type="spellStart"/>
            <w:r>
              <w:rPr>
                <w:sz w:val="24"/>
                <w:szCs w:val="24"/>
              </w:rPr>
              <w:t>консульт</w:t>
            </w:r>
            <w:proofErr w:type="spellEnd"/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4.10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банка данных несовершеннолетних студентов. Индивидуальное консультирование несовершеннолетних студентов и их родителей, кураторов групп по вопросам социальной адаптации в коллективе и по другим социальных и </w:t>
            </w:r>
            <w:r>
              <w:rPr>
                <w:sz w:val="24"/>
                <w:szCs w:val="24"/>
              </w:rPr>
              <w:lastRenderedPageBreak/>
              <w:t>психологическим проблемам.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801B2B" w:rsidRDefault="00A359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. за ИВР факультетов</w:t>
            </w:r>
          </w:p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proofErr w:type="spellStart"/>
            <w:r>
              <w:rPr>
                <w:sz w:val="24"/>
                <w:szCs w:val="24"/>
              </w:rPr>
              <w:lastRenderedPageBreak/>
              <w:t>юротделом</w:t>
            </w:r>
            <w:proofErr w:type="spellEnd"/>
          </w:p>
          <w:p w:rsidR="00801B2B" w:rsidRDefault="00801B2B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rPr>
          <w:cantSplit/>
        </w:trPr>
        <w:tc>
          <w:tcPr>
            <w:tcW w:w="165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jc w:val="center"/>
              <w:rPr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5.  Студенческое самоуправление: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5.1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>Проведение отчетно-выборных собраний студенческих советов факультетов и общежитий.</w:t>
            </w:r>
          </w:p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>Выборы студенческого актива.</w:t>
            </w:r>
          </w:p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 Организация работы студенческого самоуправления.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Сентябрь – 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октябрь 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2016 г.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ОВРМ Деканаты</w:t>
            </w:r>
          </w:p>
          <w:p w:rsidR="00801B2B" w:rsidRDefault="00A359DB">
            <w:pPr>
              <w:pStyle w:val="ab"/>
              <w:rPr>
                <w:sz w:val="23"/>
              </w:rPr>
            </w:pPr>
            <w:proofErr w:type="spellStart"/>
            <w:r>
              <w:rPr>
                <w:sz w:val="23"/>
              </w:rPr>
              <w:t>Студсоветы</w:t>
            </w:r>
            <w:proofErr w:type="spellEnd"/>
          </w:p>
          <w:p w:rsidR="00801B2B" w:rsidRDefault="00801B2B">
            <w:pPr>
              <w:pStyle w:val="ab"/>
              <w:jc w:val="center"/>
              <w:rPr>
                <w:sz w:val="23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5.2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4"/>
                <w:szCs w:val="24"/>
              </w:rPr>
              <w:t xml:space="preserve">Организация   работы молодежной информационной группы в сети интернет БГУФК, выпуск </w:t>
            </w:r>
            <w:r>
              <w:rPr>
                <w:sz w:val="23"/>
              </w:rPr>
              <w:t xml:space="preserve"> студенческой газеты «Трибуна».</w:t>
            </w:r>
          </w:p>
          <w:p w:rsidR="00801B2B" w:rsidRDefault="00801B2B">
            <w:pPr>
              <w:jc w:val="both"/>
              <w:rPr>
                <w:sz w:val="23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 В течение года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ОВРМ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Зав. редакционным отделом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5.3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3"/>
              </w:rPr>
            </w:pPr>
            <w:r>
              <w:rPr>
                <w:sz w:val="23"/>
              </w:rPr>
              <w:t>Организация  работы студенческого отряда охраны общественного правопорядка в корпусах и общежитиях университета.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В течение 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  <w:lang w:val="be-BY"/>
              </w:rPr>
              <w:t>г</w:t>
            </w:r>
            <w:r>
              <w:rPr>
                <w:sz w:val="23"/>
              </w:rPr>
              <w:t>ода</w:t>
            </w:r>
          </w:p>
          <w:p w:rsidR="00801B2B" w:rsidRDefault="00801B2B">
            <w:pPr>
              <w:rPr>
                <w:sz w:val="23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proofErr w:type="spellStart"/>
            <w:r>
              <w:rPr>
                <w:sz w:val="23"/>
              </w:rPr>
              <w:t>Студпрофком</w:t>
            </w:r>
            <w:proofErr w:type="spellEnd"/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ПО ОО «БРСМ»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5.4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круглых столов по проблемам обучения студентов, проживания в общежитиях, участия в спортивной жизни с участием администрации и представителей технических служб университета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ОВРМ</w:t>
            </w:r>
          </w:p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Деканаты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5.5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круглого стола  с участием белорусских и иностранных студентов «Создание среды межкультурного взаимодействия в университете».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Международ</w:t>
            </w:r>
            <w:proofErr w:type="spellEnd"/>
            <w:r>
              <w:rPr>
                <w:sz w:val="22"/>
                <w:szCs w:val="22"/>
              </w:rPr>
              <w:t xml:space="preserve"> отдел</w:t>
            </w:r>
          </w:p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ОВРМ 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5.6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Организация и проведение в студенческих группах 1 курса бесед «Кодекс Республики Беларусь об образовании», «Права и обязанности студентов университета», «Устав УО «БГУФК»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Деканы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5.7.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городском проекте «Минская смена: Лидер-2016-2017».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ОВРМ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</w:tc>
      </w:tr>
      <w:tr w:rsidR="00801B2B">
        <w:trPr>
          <w:cantSplit/>
        </w:trPr>
        <w:tc>
          <w:tcPr>
            <w:tcW w:w="94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jc w:val="center"/>
              <w:rPr>
                <w:b/>
                <w:i/>
                <w:sz w:val="23"/>
              </w:rPr>
            </w:pPr>
          </w:p>
        </w:tc>
        <w:tc>
          <w:tcPr>
            <w:tcW w:w="71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b/>
                <w:i/>
                <w:sz w:val="23"/>
              </w:rPr>
            </w:pPr>
          </w:p>
        </w:tc>
      </w:tr>
      <w:tr w:rsidR="00801B2B">
        <w:trPr>
          <w:cantSplit/>
        </w:trPr>
        <w:tc>
          <w:tcPr>
            <w:tcW w:w="94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6.  Культурно-массовая и досуговая работа</w:t>
            </w:r>
          </w:p>
        </w:tc>
        <w:tc>
          <w:tcPr>
            <w:tcW w:w="71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801B2B">
            <w:pPr>
              <w:pStyle w:val="ab"/>
              <w:rPr>
                <w:b/>
                <w:i/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6.1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студий, творческих коллективов. </w:t>
            </w:r>
            <w:r>
              <w:rPr>
                <w:sz w:val="23"/>
              </w:rPr>
              <w:t>Участие в городских и республиканских конкурсах и творческих мероприятиях.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3"/>
              </w:rPr>
            </w:pPr>
            <w:r>
              <w:rPr>
                <w:sz w:val="23"/>
              </w:rPr>
              <w:tab/>
              <w:t>Зам начальника ОВРМ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6.2.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Последовательное и целенаправленное формирование художественн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эстетической культуры, культурологических ценностей, связанных с любовью к родной земле и бережным отношением к природе через проведение кураторских часов.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3"/>
              </w:rPr>
            </w:pPr>
            <w:r>
              <w:rPr>
                <w:sz w:val="23"/>
              </w:rPr>
              <w:t>ОВРМ</w:t>
            </w:r>
          </w:p>
          <w:p w:rsidR="00801B2B" w:rsidRDefault="00801B2B">
            <w:pPr>
              <w:pStyle w:val="ab"/>
              <w:tabs>
                <w:tab w:val="left" w:pos="225"/>
              </w:tabs>
              <w:rPr>
                <w:sz w:val="23"/>
              </w:rPr>
            </w:pPr>
          </w:p>
          <w:p w:rsidR="00801B2B" w:rsidRDefault="00A359DB">
            <w:pPr>
              <w:pStyle w:val="ab"/>
              <w:tabs>
                <w:tab w:val="left" w:pos="225"/>
              </w:tabs>
              <w:rPr>
                <w:sz w:val="23"/>
              </w:rPr>
            </w:pPr>
            <w:r>
              <w:rPr>
                <w:sz w:val="23"/>
              </w:rPr>
              <w:t>Кураторы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6.2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концерта-поздравления, посвящённого Дню пожилых людей; концерта-поздравления, посвящённого Дню учителя; концерта-поздравления, посвящённого Дню матери; концерта-поздравления, посвященного Дню студентов; концерта-поздравления, посвящённого Дню защиты детей.</w:t>
            </w:r>
            <w:proofErr w:type="gramEnd"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Зам начальника ОВРМ</w:t>
            </w:r>
          </w:p>
          <w:p w:rsidR="00801B2B" w:rsidRDefault="00A359DB">
            <w:pPr>
              <w:pStyle w:val="ab"/>
              <w:tabs>
                <w:tab w:val="left" w:pos="225"/>
              </w:tabs>
              <w:rPr>
                <w:sz w:val="23"/>
              </w:rPr>
            </w:pPr>
            <w:r>
              <w:rPr>
                <w:sz w:val="24"/>
                <w:szCs w:val="24"/>
              </w:rPr>
              <w:t>Профком студентов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6.3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творческого фестиваля первокурсников  «Осенний марафон».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</w:t>
            </w:r>
            <w:r>
              <w:rPr>
                <w:sz w:val="23"/>
                <w:lang w:val="be-BY"/>
              </w:rPr>
              <w:t xml:space="preserve">6 </w:t>
            </w:r>
            <w:r>
              <w:rPr>
                <w:sz w:val="23"/>
              </w:rPr>
              <w:t>г.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Апрель 2017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начальника 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 студентов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 1-х курсов</w:t>
            </w:r>
          </w:p>
          <w:p w:rsidR="00801B2B" w:rsidRDefault="00801B2B">
            <w:pPr>
              <w:pStyle w:val="ab"/>
              <w:rPr>
                <w:sz w:val="24"/>
                <w:szCs w:val="24"/>
              </w:rPr>
            </w:pPr>
          </w:p>
          <w:p w:rsidR="00801B2B" w:rsidRDefault="00801B2B">
            <w:pPr>
              <w:pStyle w:val="ab"/>
              <w:rPr>
                <w:sz w:val="23"/>
              </w:rPr>
            </w:pP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lastRenderedPageBreak/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6.4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межвузовского проекта гуманитарной направленности «РОК </w:t>
            </w:r>
            <w:proofErr w:type="gramStart"/>
            <w:r>
              <w:rPr>
                <w:sz w:val="24"/>
                <w:szCs w:val="24"/>
              </w:rPr>
              <w:t>против</w:t>
            </w:r>
            <w:proofErr w:type="gramEnd"/>
            <w:r>
              <w:rPr>
                <w:sz w:val="24"/>
                <w:szCs w:val="24"/>
              </w:rPr>
              <w:t xml:space="preserve"> СПИД».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Декабрь 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2016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начальника ОВРМ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 студентов</w:t>
            </w:r>
          </w:p>
          <w:p w:rsidR="00801B2B" w:rsidRDefault="00801B2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z w:val="23"/>
                <w:lang w:val="en-US"/>
              </w:rPr>
              <w:t>.</w:t>
            </w:r>
            <w:r>
              <w:rPr>
                <w:sz w:val="23"/>
              </w:rPr>
              <w:t>5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новогодних программ  для студентов.</w:t>
            </w:r>
          </w:p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Благотворительные акции для детей–сирот. Благотворительные акции для ветеранов труда.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Декабрь 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2016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Май 2017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начальника ОВРМ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6.6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творческого конкурса «Битва факультетов», посвященного Дню Защитника Отечества.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Февраль 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</w:t>
            </w:r>
            <w:r>
              <w:rPr>
                <w:sz w:val="23"/>
                <w:lang w:val="be-BY"/>
              </w:rPr>
              <w:t xml:space="preserve">7 </w:t>
            </w:r>
            <w:r>
              <w:rPr>
                <w:sz w:val="23"/>
              </w:rPr>
              <w:t>г.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начальника ОВРМ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4"/>
                <w:szCs w:val="24"/>
              </w:rPr>
              <w:t>Профком студентов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rPr>
          <w:trHeight w:val="74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6.7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color w:val="000000"/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Проведение  спектаклей, выездные акции студенческого театра “</w:t>
            </w:r>
            <w:proofErr w:type="spellStart"/>
            <w:r>
              <w:rPr>
                <w:sz w:val="24"/>
                <w:szCs w:val="24"/>
              </w:rPr>
              <w:t>StART</w:t>
            </w:r>
            <w:proofErr w:type="spellEnd"/>
            <w:r>
              <w:rPr>
                <w:sz w:val="24"/>
                <w:szCs w:val="24"/>
              </w:rPr>
              <w:t>.”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Март 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2017 г.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Зам.</w:t>
            </w:r>
          </w:p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начальника ОВРМ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6.8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концерта «Весенний турнир» посвященного Международному женскому дню.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Март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2017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3"/>
              </w:rPr>
            </w:pPr>
            <w:r>
              <w:rPr>
                <w:sz w:val="24"/>
                <w:szCs w:val="24"/>
              </w:rPr>
              <w:t>Зам начальника ОВРМ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6.9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Проведение музыкального юмористического дивертисмента. Творчество студентов, преподавателей и сотрудников университета.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Апрель 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2017 г.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начальника ОВРМ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7.0.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фотоконкурса «</w:t>
            </w:r>
            <w:r>
              <w:rPr>
                <w:sz w:val="24"/>
                <w:szCs w:val="24"/>
                <w:lang w:val="en-US"/>
              </w:rPr>
              <w:t>ALMA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MATER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ОБЪЕКТИВный</w:t>
            </w:r>
            <w:proofErr w:type="spellEnd"/>
            <w:r>
              <w:rPr>
                <w:sz w:val="24"/>
                <w:szCs w:val="24"/>
              </w:rPr>
              <w:t xml:space="preserve"> ВЗГЛЯД».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2017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 w:rsidR="00801B2B" w:rsidRDefault="00A359DB">
            <w:pPr>
              <w:pStyle w:val="ab"/>
              <w:tabs>
                <w:tab w:val="left" w:pos="2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Студсовет</w:t>
            </w:r>
            <w:proofErr w:type="spellEnd"/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rPr>
          <w:trHeight w:val="8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7.2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color w:val="000000"/>
                <w:sz w:val="23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торжественного собрания  и </w:t>
            </w:r>
            <w:r>
              <w:rPr>
                <w:sz w:val="24"/>
                <w:szCs w:val="24"/>
              </w:rPr>
              <w:t>концерта, посвященного Дню работников  физической культуры и спорта.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Май</w:t>
            </w:r>
          </w:p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2017 г.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  <w:p w:rsidR="00801B2B" w:rsidRDefault="00A359D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801B2B" w:rsidRDefault="00801B2B">
            <w:pPr>
              <w:pStyle w:val="ab"/>
              <w:rPr>
                <w:sz w:val="23"/>
              </w:rPr>
            </w:pP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7.3.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духовно-нравственному  воспитанию студентов.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>ОВРМ</w:t>
            </w:r>
          </w:p>
          <w:p w:rsidR="00801B2B" w:rsidRDefault="00A359DB">
            <w:r>
              <w:rPr>
                <w:sz w:val="23"/>
              </w:rPr>
              <w:t>Кураторы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3"/>
              </w:rPr>
            </w:pPr>
            <w:r>
              <w:rPr>
                <w:sz w:val="23"/>
              </w:rPr>
              <w:t xml:space="preserve"> 7.4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Организация работы «Студенческой гостиной» (творческие вечера актеров, писателей, поэтов, музыкантов, художников).</w:t>
            </w:r>
            <w:proofErr w:type="gramEnd"/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ОВРМ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  <w:tr w:rsidR="00801B2B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7.5.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художественных и фотовыставок в  галерее университета.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ОВРМ</w:t>
            </w:r>
          </w:p>
        </w:tc>
        <w:tc>
          <w:tcPr>
            <w:tcW w:w="71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B2B" w:rsidRDefault="00A359DB">
            <w:pPr>
              <w:pStyle w:val="ab"/>
              <w:rPr>
                <w:sz w:val="23"/>
              </w:rPr>
            </w:pPr>
            <w:r>
              <w:rPr>
                <w:sz w:val="23"/>
              </w:rPr>
              <w:t>Начальник ОВРМ</w:t>
            </w:r>
          </w:p>
        </w:tc>
      </w:tr>
    </w:tbl>
    <w:p w:rsidR="00801B2B" w:rsidRDefault="00801B2B">
      <w:pPr>
        <w:jc w:val="both"/>
        <w:rPr>
          <w:sz w:val="23"/>
        </w:rPr>
      </w:pPr>
    </w:p>
    <w:p w:rsidR="00801B2B" w:rsidRDefault="00801B2B">
      <w:pPr>
        <w:jc w:val="both"/>
        <w:rPr>
          <w:sz w:val="23"/>
        </w:rPr>
      </w:pPr>
    </w:p>
    <w:p w:rsidR="00801B2B" w:rsidRDefault="00A359DB">
      <w:pPr>
        <w:jc w:val="both"/>
        <w:rPr>
          <w:sz w:val="23"/>
        </w:rPr>
      </w:pPr>
      <w:r>
        <w:rPr>
          <w:sz w:val="23"/>
        </w:rPr>
        <w:t>Начальник отдела по</w:t>
      </w:r>
      <w:r>
        <w:rPr>
          <w:sz w:val="23"/>
        </w:rPr>
        <w:tab/>
        <w:t xml:space="preserve"> </w:t>
      </w:r>
      <w:proofErr w:type="gramStart"/>
      <w:r>
        <w:rPr>
          <w:sz w:val="23"/>
        </w:rPr>
        <w:t>воспитательной</w:t>
      </w:r>
      <w:proofErr w:type="gramEnd"/>
      <w:r>
        <w:rPr>
          <w:sz w:val="23"/>
        </w:rPr>
        <w:t xml:space="preserve"> </w:t>
      </w:r>
    </w:p>
    <w:p w:rsidR="00801B2B" w:rsidRDefault="00A359DB">
      <w:pPr>
        <w:jc w:val="both"/>
        <w:rPr>
          <w:sz w:val="23"/>
        </w:rPr>
      </w:pPr>
      <w:r>
        <w:rPr>
          <w:sz w:val="23"/>
        </w:rPr>
        <w:t xml:space="preserve">работе с молодежью                                                                             </w:t>
      </w:r>
      <w:proofErr w:type="spellStart"/>
      <w:r>
        <w:rPr>
          <w:sz w:val="23"/>
        </w:rPr>
        <w:t>С.А.Василенко</w:t>
      </w:r>
      <w:proofErr w:type="spellEnd"/>
    </w:p>
    <w:p w:rsidR="00801B2B" w:rsidRDefault="00801B2B">
      <w:pPr>
        <w:jc w:val="both"/>
        <w:rPr>
          <w:sz w:val="23"/>
        </w:rPr>
      </w:pPr>
    </w:p>
    <w:p w:rsidR="00801B2B" w:rsidRDefault="00801B2B">
      <w:pPr>
        <w:jc w:val="both"/>
        <w:rPr>
          <w:sz w:val="23"/>
        </w:rPr>
      </w:pPr>
    </w:p>
    <w:p w:rsidR="00801B2B" w:rsidRDefault="00A359DB">
      <w:pPr>
        <w:pStyle w:val="4"/>
      </w:pPr>
      <w:r>
        <w:t>СОГЛАСОВАНО:</w:t>
      </w:r>
    </w:p>
    <w:p w:rsidR="00801B2B" w:rsidRDefault="00A359DB">
      <w:pPr>
        <w:spacing w:line="360" w:lineRule="auto"/>
        <w:jc w:val="both"/>
        <w:rPr>
          <w:sz w:val="23"/>
        </w:rPr>
      </w:pPr>
      <w:r>
        <w:rPr>
          <w:sz w:val="23"/>
        </w:rPr>
        <w:t>Первый проректор</w:t>
      </w:r>
    </w:p>
    <w:p w:rsidR="00801B2B" w:rsidRDefault="00A359DB">
      <w:pPr>
        <w:spacing w:line="360" w:lineRule="auto"/>
        <w:jc w:val="both"/>
        <w:rPr>
          <w:sz w:val="23"/>
        </w:rPr>
      </w:pPr>
      <w:r>
        <w:rPr>
          <w:sz w:val="23"/>
        </w:rPr>
        <w:t>___________</w:t>
      </w:r>
      <w:proofErr w:type="spellStart"/>
      <w:r>
        <w:rPr>
          <w:sz w:val="23"/>
        </w:rPr>
        <w:t>В.И.Дунай</w:t>
      </w:r>
      <w:proofErr w:type="spellEnd"/>
    </w:p>
    <w:p w:rsidR="00801B2B" w:rsidRDefault="00801B2B">
      <w:pPr>
        <w:spacing w:line="360" w:lineRule="auto"/>
        <w:jc w:val="both"/>
        <w:rPr>
          <w:sz w:val="23"/>
        </w:rPr>
      </w:pPr>
    </w:p>
    <w:p w:rsidR="00801B2B" w:rsidRDefault="00801B2B">
      <w:pPr>
        <w:spacing w:line="360" w:lineRule="auto"/>
        <w:jc w:val="both"/>
      </w:pPr>
    </w:p>
    <w:sectPr w:rsidR="00801B2B">
      <w:footerReference w:type="default" r:id="rId9"/>
      <w:pgSz w:w="11906" w:h="16838"/>
      <w:pgMar w:top="899" w:right="850" w:bottom="851" w:left="1701" w:header="0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F8F" w:rsidRDefault="00A359DB">
      <w:r>
        <w:separator/>
      </w:r>
    </w:p>
  </w:endnote>
  <w:endnote w:type="continuationSeparator" w:id="0">
    <w:p w:rsidR="00963F8F" w:rsidRDefault="00A3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2B" w:rsidRDefault="00801B2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F8F" w:rsidRDefault="00A359DB">
      <w:r>
        <w:separator/>
      </w:r>
    </w:p>
  </w:footnote>
  <w:footnote w:type="continuationSeparator" w:id="0">
    <w:p w:rsidR="00963F8F" w:rsidRDefault="00A3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2225D"/>
    <w:multiLevelType w:val="multilevel"/>
    <w:tmpl w:val="076C092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CBF1BF5"/>
    <w:multiLevelType w:val="multilevel"/>
    <w:tmpl w:val="556C92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6B14B7"/>
    <w:multiLevelType w:val="multilevel"/>
    <w:tmpl w:val="DD72F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2B"/>
    <w:rsid w:val="00801B2B"/>
    <w:rsid w:val="00963F8F"/>
    <w:rsid w:val="009E3D38"/>
    <w:rsid w:val="00A3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89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0E6B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uiPriority w:val="99"/>
    <w:qFormat/>
    <w:rsid w:val="000E6B8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uiPriority w:val="99"/>
    <w:qFormat/>
    <w:rsid w:val="000E6B8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link w:val="40"/>
    <w:uiPriority w:val="99"/>
    <w:qFormat/>
    <w:rsid w:val="000E6B89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link w:val="50"/>
    <w:uiPriority w:val="99"/>
    <w:qFormat/>
    <w:rsid w:val="000E6B89"/>
    <w:pPr>
      <w:keepNext/>
      <w:spacing w:before="40" w:line="218" w:lineRule="auto"/>
      <w:ind w:right="600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E6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uiPriority w:val="99"/>
    <w:qFormat/>
    <w:rsid w:val="000E6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uiPriority w:val="99"/>
    <w:qFormat/>
    <w:rsid w:val="000E6B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0E6B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0E6B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0E6B8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E6B8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Название Знак"/>
    <w:basedOn w:val="a0"/>
    <w:qFormat/>
    <w:rsid w:val="000E6B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qFormat/>
    <w:rsid w:val="000E6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uiPriority w:val="99"/>
    <w:qFormat/>
    <w:rsid w:val="000E6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0E6B8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qFormat/>
    <w:rsid w:val="000E6B89"/>
    <w:rPr>
      <w:rFonts w:ascii="Times New Roman" w:eastAsia="Times New Roman" w:hAnsi="Times New Roman" w:cs="Times New Roman"/>
      <w:b/>
      <w:i/>
      <w:sz w:val="25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qFormat/>
    <w:rsid w:val="000E6B89"/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0E6B89"/>
    <w:rPr>
      <w:rFonts w:ascii="Tahoma" w:eastAsia="Calibri" w:hAnsi="Tahoma" w:cs="Times New Roman"/>
      <w:sz w:val="16"/>
      <w:szCs w:val="16"/>
      <w:lang w:eastAsia="ru-RU"/>
    </w:rPr>
  </w:style>
  <w:style w:type="character" w:styleId="a9">
    <w:name w:val="page number"/>
    <w:basedOn w:val="a0"/>
    <w:uiPriority w:val="99"/>
    <w:qFormat/>
    <w:rsid w:val="000E6B89"/>
    <w:rPr>
      <w:rFonts w:cs="Times New Roman"/>
    </w:rPr>
  </w:style>
  <w:style w:type="character" w:customStyle="1" w:styleId="ListLabel1">
    <w:name w:val="ListLabel 1"/>
    <w:qFormat/>
    <w:rPr>
      <w:color w:val="00000A"/>
      <w:sz w:val="28"/>
    </w:rPr>
  </w:style>
  <w:style w:type="character" w:customStyle="1" w:styleId="ListLabel2">
    <w:name w:val="ListLabel 2"/>
    <w:qFormat/>
    <w:rPr>
      <w:rFonts w:cs="Symbol"/>
      <w:b w:val="0"/>
      <w:sz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uiPriority w:val="99"/>
    <w:rsid w:val="000E6B89"/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uiPriority w:val="99"/>
    <w:semiHidden/>
    <w:rsid w:val="000E6B89"/>
    <w:pPr>
      <w:tabs>
        <w:tab w:val="center" w:pos="4153"/>
        <w:tab w:val="right" w:pos="8306"/>
      </w:tabs>
    </w:pPr>
    <w:rPr>
      <w:rFonts w:eastAsia="Calibri"/>
    </w:rPr>
  </w:style>
  <w:style w:type="paragraph" w:styleId="af0">
    <w:name w:val="footer"/>
    <w:basedOn w:val="a"/>
    <w:uiPriority w:val="99"/>
    <w:rsid w:val="000E6B89"/>
    <w:pPr>
      <w:tabs>
        <w:tab w:val="center" w:pos="4153"/>
        <w:tab w:val="right" w:pos="8306"/>
      </w:tabs>
    </w:pPr>
    <w:rPr>
      <w:rFonts w:eastAsia="Calibri"/>
    </w:rPr>
  </w:style>
  <w:style w:type="paragraph" w:customStyle="1" w:styleId="af1">
    <w:name w:val="Заглавие"/>
    <w:basedOn w:val="a"/>
    <w:qFormat/>
    <w:rsid w:val="000E6B89"/>
    <w:pPr>
      <w:jc w:val="center"/>
    </w:pPr>
    <w:rPr>
      <w:b/>
      <w:sz w:val="28"/>
    </w:rPr>
  </w:style>
  <w:style w:type="paragraph" w:styleId="af2">
    <w:name w:val="Body Text Indent"/>
    <w:basedOn w:val="a"/>
    <w:uiPriority w:val="99"/>
    <w:rsid w:val="000E6B89"/>
    <w:pPr>
      <w:ind w:firstLine="560"/>
      <w:jc w:val="both"/>
    </w:pPr>
    <w:rPr>
      <w:sz w:val="28"/>
    </w:rPr>
  </w:style>
  <w:style w:type="paragraph" w:styleId="22">
    <w:name w:val="Body Text 2"/>
    <w:basedOn w:val="a"/>
    <w:link w:val="21"/>
    <w:uiPriority w:val="99"/>
    <w:qFormat/>
    <w:rsid w:val="000E6B89"/>
    <w:pPr>
      <w:jc w:val="both"/>
    </w:pPr>
    <w:rPr>
      <w:b/>
      <w:i/>
      <w:sz w:val="26"/>
    </w:rPr>
  </w:style>
  <w:style w:type="paragraph" w:styleId="32">
    <w:name w:val="Body Text 3"/>
    <w:basedOn w:val="a"/>
    <w:link w:val="31"/>
    <w:uiPriority w:val="99"/>
    <w:qFormat/>
    <w:rsid w:val="000E6B89"/>
    <w:pPr>
      <w:jc w:val="both"/>
    </w:pPr>
    <w:rPr>
      <w:b/>
      <w:i/>
      <w:sz w:val="25"/>
    </w:rPr>
  </w:style>
  <w:style w:type="paragraph" w:styleId="24">
    <w:name w:val="Body Text Indent 2"/>
    <w:basedOn w:val="a"/>
    <w:link w:val="23"/>
    <w:uiPriority w:val="99"/>
    <w:semiHidden/>
    <w:qFormat/>
    <w:rsid w:val="000E6B89"/>
    <w:pPr>
      <w:ind w:firstLine="561"/>
      <w:jc w:val="both"/>
    </w:pPr>
    <w:rPr>
      <w:sz w:val="25"/>
    </w:rPr>
  </w:style>
  <w:style w:type="paragraph" w:styleId="af3">
    <w:name w:val="Balloon Text"/>
    <w:basedOn w:val="a"/>
    <w:uiPriority w:val="99"/>
    <w:semiHidden/>
    <w:qFormat/>
    <w:rsid w:val="000E6B89"/>
    <w:rPr>
      <w:rFonts w:ascii="Tahoma" w:eastAsia="Calibri" w:hAnsi="Tahoma"/>
      <w:sz w:val="16"/>
      <w:szCs w:val="16"/>
    </w:rPr>
  </w:style>
  <w:style w:type="paragraph" w:customStyle="1" w:styleId="FR1">
    <w:name w:val="FR1"/>
    <w:uiPriority w:val="99"/>
    <w:qFormat/>
    <w:rsid w:val="000E6B89"/>
    <w:pPr>
      <w:widowControl w:val="0"/>
      <w:snapToGrid w:val="0"/>
      <w:spacing w:line="259" w:lineRule="auto"/>
      <w:ind w:left="2520"/>
      <w:jc w:val="right"/>
    </w:pPr>
    <w:rPr>
      <w:rFonts w:ascii="Arial" w:eastAsia="Times New Roman" w:hAnsi="Arial" w:cs="Times New Roman"/>
      <w:color w:val="00000A"/>
      <w:sz w:val="18"/>
      <w:szCs w:val="20"/>
      <w:lang w:eastAsia="ru-RU"/>
    </w:rPr>
  </w:style>
  <w:style w:type="paragraph" w:customStyle="1" w:styleId="p6">
    <w:name w:val="p6"/>
    <w:basedOn w:val="a"/>
    <w:qFormat/>
    <w:rsid w:val="00167443"/>
    <w:pPr>
      <w:spacing w:beforeAutospacing="1" w:afterAutospacing="1"/>
    </w:pPr>
    <w:rPr>
      <w:sz w:val="24"/>
      <w:szCs w:val="24"/>
    </w:rPr>
  </w:style>
  <w:style w:type="table" w:styleId="af4">
    <w:name w:val="Table Grid"/>
    <w:basedOn w:val="a1"/>
    <w:uiPriority w:val="59"/>
    <w:rsid w:val="0047114E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89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0E6B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uiPriority w:val="99"/>
    <w:qFormat/>
    <w:rsid w:val="000E6B8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uiPriority w:val="99"/>
    <w:qFormat/>
    <w:rsid w:val="000E6B8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link w:val="40"/>
    <w:uiPriority w:val="99"/>
    <w:qFormat/>
    <w:rsid w:val="000E6B89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link w:val="50"/>
    <w:uiPriority w:val="99"/>
    <w:qFormat/>
    <w:rsid w:val="000E6B89"/>
    <w:pPr>
      <w:keepNext/>
      <w:spacing w:before="40" w:line="218" w:lineRule="auto"/>
      <w:ind w:right="600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E6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uiPriority w:val="99"/>
    <w:qFormat/>
    <w:rsid w:val="000E6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uiPriority w:val="99"/>
    <w:qFormat/>
    <w:rsid w:val="000E6B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0E6B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0E6B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0E6B8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E6B8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Название Знак"/>
    <w:basedOn w:val="a0"/>
    <w:qFormat/>
    <w:rsid w:val="000E6B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qFormat/>
    <w:rsid w:val="000E6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uiPriority w:val="99"/>
    <w:qFormat/>
    <w:rsid w:val="000E6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0E6B8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qFormat/>
    <w:rsid w:val="000E6B89"/>
    <w:rPr>
      <w:rFonts w:ascii="Times New Roman" w:eastAsia="Times New Roman" w:hAnsi="Times New Roman" w:cs="Times New Roman"/>
      <w:b/>
      <w:i/>
      <w:sz w:val="25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qFormat/>
    <w:rsid w:val="000E6B89"/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0E6B89"/>
    <w:rPr>
      <w:rFonts w:ascii="Tahoma" w:eastAsia="Calibri" w:hAnsi="Tahoma" w:cs="Times New Roman"/>
      <w:sz w:val="16"/>
      <w:szCs w:val="16"/>
      <w:lang w:eastAsia="ru-RU"/>
    </w:rPr>
  </w:style>
  <w:style w:type="character" w:styleId="a9">
    <w:name w:val="page number"/>
    <w:basedOn w:val="a0"/>
    <w:uiPriority w:val="99"/>
    <w:qFormat/>
    <w:rsid w:val="000E6B89"/>
    <w:rPr>
      <w:rFonts w:cs="Times New Roman"/>
    </w:rPr>
  </w:style>
  <w:style w:type="character" w:customStyle="1" w:styleId="ListLabel1">
    <w:name w:val="ListLabel 1"/>
    <w:qFormat/>
    <w:rPr>
      <w:color w:val="00000A"/>
      <w:sz w:val="28"/>
    </w:rPr>
  </w:style>
  <w:style w:type="character" w:customStyle="1" w:styleId="ListLabel2">
    <w:name w:val="ListLabel 2"/>
    <w:qFormat/>
    <w:rPr>
      <w:rFonts w:cs="Symbol"/>
      <w:b w:val="0"/>
      <w:sz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uiPriority w:val="99"/>
    <w:rsid w:val="000E6B89"/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uiPriority w:val="99"/>
    <w:semiHidden/>
    <w:rsid w:val="000E6B89"/>
    <w:pPr>
      <w:tabs>
        <w:tab w:val="center" w:pos="4153"/>
        <w:tab w:val="right" w:pos="8306"/>
      </w:tabs>
    </w:pPr>
    <w:rPr>
      <w:rFonts w:eastAsia="Calibri"/>
    </w:rPr>
  </w:style>
  <w:style w:type="paragraph" w:styleId="af0">
    <w:name w:val="footer"/>
    <w:basedOn w:val="a"/>
    <w:uiPriority w:val="99"/>
    <w:rsid w:val="000E6B89"/>
    <w:pPr>
      <w:tabs>
        <w:tab w:val="center" w:pos="4153"/>
        <w:tab w:val="right" w:pos="8306"/>
      </w:tabs>
    </w:pPr>
    <w:rPr>
      <w:rFonts w:eastAsia="Calibri"/>
    </w:rPr>
  </w:style>
  <w:style w:type="paragraph" w:customStyle="1" w:styleId="af1">
    <w:name w:val="Заглавие"/>
    <w:basedOn w:val="a"/>
    <w:qFormat/>
    <w:rsid w:val="000E6B89"/>
    <w:pPr>
      <w:jc w:val="center"/>
    </w:pPr>
    <w:rPr>
      <w:b/>
      <w:sz w:val="28"/>
    </w:rPr>
  </w:style>
  <w:style w:type="paragraph" w:styleId="af2">
    <w:name w:val="Body Text Indent"/>
    <w:basedOn w:val="a"/>
    <w:uiPriority w:val="99"/>
    <w:rsid w:val="000E6B89"/>
    <w:pPr>
      <w:ind w:firstLine="560"/>
      <w:jc w:val="both"/>
    </w:pPr>
    <w:rPr>
      <w:sz w:val="28"/>
    </w:rPr>
  </w:style>
  <w:style w:type="paragraph" w:styleId="22">
    <w:name w:val="Body Text 2"/>
    <w:basedOn w:val="a"/>
    <w:link w:val="21"/>
    <w:uiPriority w:val="99"/>
    <w:qFormat/>
    <w:rsid w:val="000E6B89"/>
    <w:pPr>
      <w:jc w:val="both"/>
    </w:pPr>
    <w:rPr>
      <w:b/>
      <w:i/>
      <w:sz w:val="26"/>
    </w:rPr>
  </w:style>
  <w:style w:type="paragraph" w:styleId="32">
    <w:name w:val="Body Text 3"/>
    <w:basedOn w:val="a"/>
    <w:link w:val="31"/>
    <w:uiPriority w:val="99"/>
    <w:qFormat/>
    <w:rsid w:val="000E6B89"/>
    <w:pPr>
      <w:jc w:val="both"/>
    </w:pPr>
    <w:rPr>
      <w:b/>
      <w:i/>
      <w:sz w:val="25"/>
    </w:rPr>
  </w:style>
  <w:style w:type="paragraph" w:styleId="24">
    <w:name w:val="Body Text Indent 2"/>
    <w:basedOn w:val="a"/>
    <w:link w:val="23"/>
    <w:uiPriority w:val="99"/>
    <w:semiHidden/>
    <w:qFormat/>
    <w:rsid w:val="000E6B89"/>
    <w:pPr>
      <w:ind w:firstLine="561"/>
      <w:jc w:val="both"/>
    </w:pPr>
    <w:rPr>
      <w:sz w:val="25"/>
    </w:rPr>
  </w:style>
  <w:style w:type="paragraph" w:styleId="af3">
    <w:name w:val="Balloon Text"/>
    <w:basedOn w:val="a"/>
    <w:uiPriority w:val="99"/>
    <w:semiHidden/>
    <w:qFormat/>
    <w:rsid w:val="000E6B89"/>
    <w:rPr>
      <w:rFonts w:ascii="Tahoma" w:eastAsia="Calibri" w:hAnsi="Tahoma"/>
      <w:sz w:val="16"/>
      <w:szCs w:val="16"/>
    </w:rPr>
  </w:style>
  <w:style w:type="paragraph" w:customStyle="1" w:styleId="FR1">
    <w:name w:val="FR1"/>
    <w:uiPriority w:val="99"/>
    <w:qFormat/>
    <w:rsid w:val="000E6B89"/>
    <w:pPr>
      <w:widowControl w:val="0"/>
      <w:snapToGrid w:val="0"/>
      <w:spacing w:line="259" w:lineRule="auto"/>
      <w:ind w:left="2520"/>
      <w:jc w:val="right"/>
    </w:pPr>
    <w:rPr>
      <w:rFonts w:ascii="Arial" w:eastAsia="Times New Roman" w:hAnsi="Arial" w:cs="Times New Roman"/>
      <w:color w:val="00000A"/>
      <w:sz w:val="18"/>
      <w:szCs w:val="20"/>
      <w:lang w:eastAsia="ru-RU"/>
    </w:rPr>
  </w:style>
  <w:style w:type="paragraph" w:customStyle="1" w:styleId="p6">
    <w:name w:val="p6"/>
    <w:basedOn w:val="a"/>
    <w:qFormat/>
    <w:rsid w:val="00167443"/>
    <w:pPr>
      <w:spacing w:beforeAutospacing="1" w:afterAutospacing="1"/>
    </w:pPr>
    <w:rPr>
      <w:sz w:val="24"/>
      <w:szCs w:val="24"/>
    </w:rPr>
  </w:style>
  <w:style w:type="table" w:styleId="af4">
    <w:name w:val="Table Grid"/>
    <w:basedOn w:val="a1"/>
    <w:uiPriority w:val="59"/>
    <w:rsid w:val="0047114E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E34006-AF58-4FC4-B01A-4C6B1C6F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3039</Words>
  <Characters>17327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111-75-75</dc:creator>
  <cp:lastModifiedBy>Татьяна Г. Алюшкевич</cp:lastModifiedBy>
  <cp:revision>9</cp:revision>
  <cp:lastPrinted>2016-09-20T16:00:00Z</cp:lastPrinted>
  <dcterms:created xsi:type="dcterms:W3CDTF">2016-07-14T14:03:00Z</dcterms:created>
  <dcterms:modified xsi:type="dcterms:W3CDTF">2016-06-30T20:06:00Z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