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0B" w:rsidRPr="008D080B" w:rsidRDefault="008D080B" w:rsidP="008D080B">
      <w:pPr>
        <w:pBdr>
          <w:bottom w:val="single" w:sz="6" w:space="0" w:color="CECDCD"/>
        </w:pBd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aps/>
          <w:color w:val="00152E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b/>
          <w:bCs/>
          <w:caps/>
          <w:color w:val="00152E"/>
          <w:sz w:val="21"/>
          <w:szCs w:val="21"/>
          <w:lang w:eastAsia="ru-RU"/>
        </w:rPr>
        <w:t>ОБСТАНОВКА В</w:t>
      </w:r>
      <w:bookmarkStart w:id="0" w:name="_GoBack"/>
      <w:bookmarkEnd w:id="0"/>
      <w:r w:rsidRPr="008D080B">
        <w:rPr>
          <w:rFonts w:ascii="Tahoma" w:eastAsia="Times New Roman" w:hAnsi="Tahoma" w:cs="Tahoma"/>
          <w:b/>
          <w:bCs/>
          <w:caps/>
          <w:color w:val="00152E"/>
          <w:sz w:val="21"/>
          <w:szCs w:val="21"/>
          <w:lang w:eastAsia="ru-RU"/>
        </w:rPr>
        <w:t xml:space="preserve"> СФЕРЕ ПРОТИВОДЕЙСТВИЯ ТОРГОВЛЕ ЛЮДЬМИ </w:t>
      </w:r>
      <w:r w:rsidRPr="008D080B">
        <w:rPr>
          <w:rFonts w:ascii="Tahoma" w:eastAsia="Times New Roman" w:hAnsi="Tahoma" w:cs="Tahoma"/>
          <w:b/>
          <w:bCs/>
          <w:caps/>
          <w:color w:val="00152E"/>
          <w:sz w:val="21"/>
          <w:szCs w:val="21"/>
          <w:lang w:eastAsia="ru-RU"/>
        </w:rPr>
        <w:br/>
        <w:t>И СВЯЗАННЫМ С НЕЙ ДЕЯНИЯМ ЗА  2018 ГОД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2018 г. в сфере противодействия торговле людьми и связанным с ней преступлениям (линия ПТЛ) органами внутренних дел выявлено 1751 (+11% к уровню 2017 г.) преступлений, при этом количество тяжких и особо тяжких составов увеличилось на 27,8% и составило 657 фактов (36,4% от всех преступлений).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сфере противодействия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трафикингу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выявлено 136 (+27,1%) преступлений, предусмотренных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Палермским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протоколом, в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82 (+28,1%) тяжких и особо тяжких.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Абсолютное большинство преступлений в данной сфере (89,7%) составляют использование занятия проституцией (ст. 171 УК) – 95 (+17), из них 69 тяжких (ч. 2 указанной статьи), и вовлечение в занятие проституцией (ст. 1711 УК) – 27 (+1), тяжких нет. Кроме того, выявлено 6 (+5) фактов торговли людьми (ст. 181 УК); 4 (+3) факта использования рабского труда (ст. 1811 УК), с которыми при передаче уголовных дел прокурору для направления в суд объединены еще 4 ранее выявленных преступления; 4 (+3) факта похищения людей в целях эксплуатации (п. 4 ч. 2 ст. 182 УК). </w:t>
      </w: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Установлены 132 (+1) жертвы торговли людьми и связанных с ней преступлений (предусмотренных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Палермским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протоколом) среди которых 27 – несовершеннолетние. Из этого количества 122 жертвы (включая всех несовершеннолетних) подверглись сексуальной эксплуатации, 10 – трудовой. Внутри страны эксплуатировались 98 жертв (включая всех несовершеннолетних), 34 вывезены или планировались к вывозу за рубеж.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Перекрыто 10 (-5) каналов вывоза (ввоза) людей в (из) 5 стран для эксплуатации (по ним установлены 30 жертв): 3 – в Россию (6 жертв) и 1 – из России (5 жертв), 3 – в Турцию (8 жертв), 1 – в Грецию (5 жертв), 1 – в Израиль (5 жертв), 1 – в Польшу (1 жертва).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уголовным делам проходят 64 (+13) подозреваемых в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трафикинге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(42 лица арестованы).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целом удельный вес преступлений, предусмотренных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Палермским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протоколом, составляет 7,8% от всех преступлений по линии ПТЛ.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ходе оперативно-профилактической работы по противодействию распространению проституции к административной ответственности по ст. 17.5 КоАП привлечены 1297 (-1) лиц, занимающихся оказанием платных сексуальных услуг.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сфере противодействия порнографии и вовлечению детей в антиобщественное поведение выявлено 784 (-9,4%) преступлений. Почти 90% показателей рассматриваемого блока (697 преступлений) – это менее тяжкие факты изготовления и распространения порнографии (ст. 343 УК), в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681 – с использованием сети Интернет.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Удельный вес «взрослой» порнографии, хоть и снижается, но по-прежнему значителен и составляет почти 40% от всех выявленных преступлений по линии ПТЛ (2017 г. – 49%, 2016 г. – 55,4%).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Результаты по борьбе с детской порнографией (ст. 3431 УК) – составляют лишь 8% от всех преступлений рассматриваемого блока (63 факта, -5) и всего 3,6% от общего вала выявленных преступлений по линии ПТЛ.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Установлены 22 (-6) ребенка, использованных в качестве моделей/актеров для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порносъемок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(учтены как несовершеннолетние жертвы торговли людьми), в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11 малолетних.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Изъято 849 носителей информации и иных объектов, содержащих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порноматериалы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Ликвидирована 1 кустарная студия по изготовлению и тиражированию порнографической продукции для последующей продажи. </w:t>
      </w: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Зарегистрировано 24 факта вовлечения несовершеннолетних в антиобщественное поведение (ст. 173 УК) однако все они связаны с употреблением алкоголя/сильнодействующих веществ.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уголовным делам проходят 534 (-141) подозреваемых в обороте порнографии и вовлечении детей в антиобщественное поведение (24 лица арестованы)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В сфере противодействия преступлениям против половой неприкосновенности или половой свободы несовершеннолетних выявлено 831 (+37,1%) общественно опасное деяние, в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513 (+25,3%) тяжких и особо тяжких.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Более половины указанных преступлений (430 или 51,7%) – это факты полового сношения и иных действий сексуального характера с лицом, не достигшим 16-летнего возраста (ст. 168 УК), рост которых составил 58,1%.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Число изнасилований (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2 и 3 ст. 166 УК) сократилось на 21,7% и составило 65 преступлений, а количество насильственных действий сексуального характера (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2 и 3 ст. 167 УК) увеличилось на 24,2% (262 факта).</w:t>
      </w:r>
    </w:p>
    <w:p w:rsidR="008D080B" w:rsidRPr="008D080B" w:rsidRDefault="008D080B" w:rsidP="008D080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Остальные преступления – это 70 (рост в 1,8 раза) случаев развратных действий (ст. 169 УК) и 4 (2017 г. – 0) факта понуждения к действиям сексуального характера (ч. 2 ст. 170 УК).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Установлены 609 (+170) детей, потерпевших от сексуальных посягательств, в </w:t>
      </w:r>
      <w:proofErr w:type="spellStart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209 малолетних. По уголовным делам проходят 409 (+162) подозреваемых в педофилии (158 лиц арестованы)</w:t>
      </w:r>
    </w:p>
    <w:p w:rsidR="008D080B" w:rsidRPr="008D080B" w:rsidRDefault="008D080B" w:rsidP="008D080B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8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Удельный вес преступлений, связанных с педофилией, составил 47,5% от общего вала по линии ПТЛ </w:t>
      </w:r>
    </w:p>
    <w:p w:rsidR="00E9393D" w:rsidRDefault="00E9393D"/>
    <w:sectPr w:rsidR="00E9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C4"/>
    <w:rsid w:val="008D080B"/>
    <w:rsid w:val="00D129C4"/>
    <w:rsid w:val="00E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5D9AB-CF93-4A6B-83B0-7A1F428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0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r">
    <w:name w:val="abr"/>
    <w:basedOn w:val="a0"/>
    <w:rsid w:val="008D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Андрей В. Воробей</cp:lastModifiedBy>
  <cp:revision>2</cp:revision>
  <dcterms:created xsi:type="dcterms:W3CDTF">2019-01-31T06:21:00Z</dcterms:created>
  <dcterms:modified xsi:type="dcterms:W3CDTF">2019-01-31T06:22:00Z</dcterms:modified>
</cp:coreProperties>
</file>