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91" w:rsidRPr="00E06791" w:rsidRDefault="00E06791" w:rsidP="00E06791">
      <w:pPr>
        <w:spacing w:after="300" w:line="390" w:lineRule="atLeast"/>
        <w:textAlignment w:val="baseline"/>
        <w:outlineLvl w:val="1"/>
        <w:rPr>
          <w:rFonts w:ascii="Arial" w:eastAsia="Times New Roman" w:hAnsi="Arial" w:cs="Arial"/>
          <w:bCs/>
          <w:color w:val="000000"/>
          <w:lang w:eastAsia="ru-RU"/>
        </w:rPr>
      </w:pPr>
      <w:r w:rsidRPr="00E06791">
        <w:rPr>
          <w:rFonts w:ascii="Arial" w:eastAsia="Times New Roman" w:hAnsi="Arial" w:cs="Arial"/>
          <w:bCs/>
          <w:color w:val="000000"/>
          <w:lang w:eastAsia="ru-RU"/>
        </w:rPr>
        <w:t>Ответственность за курение в общественных местах</w:t>
      </w:r>
    </w:p>
    <w:p w:rsidR="00E06791" w:rsidRPr="00E06791" w:rsidRDefault="00E06791" w:rsidP="00E06791">
      <w:pPr>
        <w:spacing w:after="225" w:line="240" w:lineRule="auto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00555" cy="1238250"/>
            <wp:effectExtent l="0" t="0" r="4445" b="0"/>
            <wp:docPr id="2" name="Рисунок 2" descr="http://perv.minsk.gov.by/images/aktualno_2017/kurenie-v-obshhestv-mest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v.minsk.gov.by/images/aktualno_2017/kurenie-v-obshhestv-mesta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791" w:rsidRPr="00E06791" w:rsidRDefault="00E06791" w:rsidP="00E06791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Все чаще в сети Интернет встречаются призывы, адресованные органам государственного управления, о запрете курения во всех общественных местах. Подобные темы часто вызывают оживленные дискуссии, в которых участники разделены на два блока – курильщики и некурящие.</w:t>
      </w:r>
    </w:p>
    <w:p w:rsidR="00E06791" w:rsidRPr="00E06791" w:rsidRDefault="00E06791" w:rsidP="00E06791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В нашей статье мы расскажем, где заканчиваются права курильщиков, и начинаются права некурящих согласно действующего законодательства Беларуси.</w:t>
      </w:r>
    </w:p>
    <w:p w:rsidR="00E06791" w:rsidRPr="00E06791" w:rsidRDefault="00E06791" w:rsidP="00E0679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Статья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17.9 Кодекса Республики Беларусь об административных правонарушениях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 предусматривает административную ответственность в виде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штрафа до четырех базовых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 величин за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курение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 (потребление) табачных изделий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в местах, где оно в соответствии с законодательными актами запрещено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.</w:t>
      </w:r>
    </w:p>
    <w:p w:rsidR="00E06791" w:rsidRPr="00E06791" w:rsidRDefault="00E06791" w:rsidP="00E0679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Поскольку минимальный размер штрафа, исчисляемого в базовых величинах и налагаемого на физическое лицо, не может быть менее одной десятой базовой величины, а размер базовой величины составляется 18 рублей, штраф, который придется уплатить курильщику, составит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от </w:t>
      </w:r>
      <w:proofErr w:type="gramStart"/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18  до</w:t>
      </w:r>
      <w:proofErr w:type="gramEnd"/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72 рублей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.</w:t>
      </w:r>
    </w:p>
    <w:p w:rsidR="00E06791" w:rsidRPr="00E06791" w:rsidRDefault="00E06791" w:rsidP="00E06791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Составлять протоколы об административном правонарушении и привлекать к административной ответственности за курение в запрещенном месте имеют полномочия:</w:t>
      </w:r>
    </w:p>
    <w:p w:rsidR="00E06791" w:rsidRPr="00E06791" w:rsidRDefault="00E06791" w:rsidP="00E06791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сотрудники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органов внутренних дел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,</w:t>
      </w:r>
    </w:p>
    <w:p w:rsidR="00E06791" w:rsidRPr="00E06791" w:rsidRDefault="00E06791" w:rsidP="00E06791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сотрудники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органов Министерства транспорта и коммуникаций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 (в том числе руководители государственных организаций автомобильного или городского электрического транспорта, операторов автомобильных перевозок пассажиров, начальники контрольно-ревизорских служб этих организаций, их заместители),</w:t>
      </w:r>
    </w:p>
    <w:p w:rsidR="00E06791" w:rsidRPr="00E06791" w:rsidRDefault="00E06791" w:rsidP="00E06791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сотрудники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органов железнодорожного транспорта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.</w:t>
      </w:r>
    </w:p>
    <w:p w:rsidR="00E06791" w:rsidRPr="00E06791" w:rsidRDefault="00E06791" w:rsidP="00E0679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Составить протокол о правонарушении по ст.17.9 КоАП Республики Беларусь вправе также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сотрудники метрополитена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 (при совершении правонарушения в метрополитене).</w:t>
      </w:r>
    </w:p>
    <w:p w:rsidR="00E06791" w:rsidRPr="00E06791" w:rsidRDefault="00E06791" w:rsidP="00E06791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Перечень мест, где курение запрещено, содержится в Декрете Президента Республики Беларусь от 17.12.2002 N 28″О государственном регулировании производства, оборота и потребления табачного сырья и табачных изделий».</w:t>
      </w:r>
    </w:p>
    <w:p w:rsidR="00E06791" w:rsidRPr="00E06791" w:rsidRDefault="00E06791" w:rsidP="00E0679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Курение 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(потребление) табачных изделий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 запрещается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, 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за исключением мест, специально предназначенных для этой цели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:</w:t>
      </w:r>
    </w:p>
    <w:p w:rsidR="00E06791" w:rsidRPr="00E06791" w:rsidRDefault="00E06791" w:rsidP="00E06791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в учреждениях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(организациях)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здравоохранения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,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культуры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,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образования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,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спорта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, на объектах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торговли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 и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бытового обслуживания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 населения;</w:t>
      </w:r>
    </w:p>
    <w:p w:rsidR="00E06791" w:rsidRPr="00E06791" w:rsidRDefault="00E06791" w:rsidP="00E06791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на объектах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общественного питания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, кроме объектов, реализующих табачные изделия и имеющих предназначенные для обслуживания граждан (потребителей) помещения с действующей системой вентиляции;</w:t>
      </w:r>
    </w:p>
    <w:p w:rsidR="00E06791" w:rsidRPr="00E06791" w:rsidRDefault="00E06791" w:rsidP="00E06791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в помещениях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органов государственного управления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, местных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исполнительных и распорядительных органов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,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организаций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;</w:t>
      </w:r>
    </w:p>
    <w:p w:rsidR="00E06791" w:rsidRPr="00E06791" w:rsidRDefault="00E06791" w:rsidP="00E06791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на всех видах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вокзалов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, в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аэропортах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,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подземных переходах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, на станциях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метрополитена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;</w:t>
      </w:r>
    </w:p>
    <w:p w:rsidR="00E06791" w:rsidRPr="00E06791" w:rsidRDefault="00E06791" w:rsidP="00E06791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во всех видах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общественного транспорта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, вагонах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поездов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, на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судах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,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в самолетах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, за исключением поездов дальнего следования, пассажирских судов и самолетов, в которых предусмотрены места, специально предназначенные для курения.</w:t>
      </w:r>
    </w:p>
    <w:p w:rsidR="00E06791" w:rsidRPr="00E06791" w:rsidRDefault="00E06791" w:rsidP="00E06791">
      <w:pPr>
        <w:spacing w:after="225" w:line="240" w:lineRule="auto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900555" cy="1181100"/>
            <wp:effectExtent l="0" t="0" r="4445" b="0"/>
            <wp:docPr id="1" name="Рисунок 1" descr="http://perv.minsk.gov.by/images/aktualno_2017/kur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rv.minsk.gov.by/images/aktualno_2017/kureni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791" w:rsidRPr="00E06791" w:rsidRDefault="00E06791" w:rsidP="00E06791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За курение в перечисленных выше местах установлена административная ответственность по ст.17.9 КоАП Республики Беларусь.</w:t>
      </w:r>
    </w:p>
    <w:p w:rsidR="00E06791" w:rsidRPr="00E06791" w:rsidRDefault="00E06791" w:rsidP="00E0679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Ситуация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с курением в подъездах и на лестничных площадках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 многоквартирных жилых домов несколько иная. Как видно из приведенной выше нормы, под действие ст. 17.9 КоАП Республики Беларусь курение в подъездах не подпадает.</w:t>
      </w:r>
    </w:p>
    <w:p w:rsidR="00E06791" w:rsidRPr="00E06791" w:rsidRDefault="00E06791" w:rsidP="00E06791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Действительно, запрет на курение во вспомогательных помещениях многоквартирного жилого дома закреплен в Правилах пользования жилыми помещениями, содержания жилых и вспомогательных помещений, утвержденных постановлением Совета Министров Республики Беларусь от 21.05.2013 N 399.</w:t>
      </w:r>
    </w:p>
    <w:p w:rsidR="00E06791" w:rsidRPr="00E06791" w:rsidRDefault="00E06791" w:rsidP="00E0679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А административная ответственность за курение в подъезде либо на лестничной площадке предусмотрена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ч.1 ст.21.16 КоАП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 Республики Беларусь — нарушение правил пользования жилыми помещениями.</w:t>
      </w:r>
    </w:p>
    <w:p w:rsidR="00E06791" w:rsidRPr="00E06791" w:rsidRDefault="00E06791" w:rsidP="00E0679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В качестве меры взыскания данная норма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предусматривает штраф в размере до тридцати базовых величин.</w:t>
      </w:r>
    </w:p>
    <w:p w:rsidR="00E06791" w:rsidRPr="00E06791" w:rsidRDefault="00E06791" w:rsidP="00E06791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Сотрудники органов внутренних дел не наделены полномочиями составлять протоколы об административных правонарушениях и привлекать к административной ответственности граждан по ч.1 ст.21.16 КоАП Республики Беларусь.</w:t>
      </w:r>
    </w:p>
    <w:p w:rsidR="00E06791" w:rsidRPr="00E06791" w:rsidRDefault="00E06791" w:rsidP="00E06791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Составить административный протокол по данной статье вправе должностные лица:</w:t>
      </w:r>
    </w:p>
    <w:p w:rsidR="00E06791" w:rsidRPr="00E06791" w:rsidRDefault="00E06791" w:rsidP="00E06791">
      <w:pPr>
        <w:numPr>
          <w:ilvl w:val="0"/>
          <w:numId w:val="3"/>
        </w:numPr>
        <w:spacing w:before="75" w:after="75" w:line="240" w:lineRule="auto"/>
        <w:ind w:left="300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сельских, поселковых, районных, городских и областных исполнительных комитетов, администраций районов в городах;</w:t>
      </w:r>
    </w:p>
    <w:p w:rsidR="00E06791" w:rsidRPr="00E06791" w:rsidRDefault="00E06791" w:rsidP="00E06791">
      <w:pPr>
        <w:numPr>
          <w:ilvl w:val="0"/>
          <w:numId w:val="3"/>
        </w:numPr>
        <w:spacing w:before="75" w:after="75" w:line="240" w:lineRule="auto"/>
        <w:ind w:left="300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органов, осуществляющих государственный санитарный надзор;</w:t>
      </w:r>
    </w:p>
    <w:p w:rsidR="00E06791" w:rsidRPr="00E06791" w:rsidRDefault="00E06791" w:rsidP="00E06791">
      <w:pPr>
        <w:numPr>
          <w:ilvl w:val="0"/>
          <w:numId w:val="3"/>
        </w:numPr>
        <w:spacing w:before="75" w:after="75" w:line="240" w:lineRule="auto"/>
        <w:ind w:left="300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организаций, осуществляющих эксплуатацию жилищного фонда и (или) предоставляющих коммунальные услуги.</w:t>
      </w:r>
    </w:p>
    <w:p w:rsidR="00E06791" w:rsidRPr="00E06791" w:rsidRDefault="00E06791" w:rsidP="00E06791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Привлечь к административной ответственности по ч.1 ст.21.16 КоАП может суд либо орган государственного санитарного надзора.</w:t>
      </w:r>
    </w:p>
    <w:p w:rsidR="00E06791" w:rsidRPr="00E06791" w:rsidRDefault="00E06791" w:rsidP="00E06791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Кроме того, в городе Минске рядом исполнительных органов приняты решения о запрете курения в отдельных местах, перечень которых можно найти на официальных ресурсах (http://guvd.gov.by/):</w:t>
      </w:r>
    </w:p>
    <w:p w:rsidR="00E06791" w:rsidRPr="00E06791" w:rsidRDefault="00E06791" w:rsidP="00E0679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В Партизанском районе </w:t>
      </w:r>
      <w:proofErr w:type="spellStart"/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г.Минска</w:t>
      </w:r>
      <w:proofErr w:type="spellEnd"/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глава администрации Партизанского района </w:t>
      </w:r>
      <w:proofErr w:type="spellStart"/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г.Минска</w:t>
      </w:r>
      <w:proofErr w:type="spellEnd"/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своим распоряжением от 01.09.2003 г. №183/р запретил курение в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Центральном детском парке имени Горького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.</w:t>
      </w:r>
    </w:p>
    <w:p w:rsidR="00E06791" w:rsidRPr="00E06791" w:rsidRDefault="00E06791" w:rsidP="00E0679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В Первомайском районе </w:t>
      </w:r>
      <w:proofErr w:type="spellStart"/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г.Минска</w:t>
      </w:r>
      <w:proofErr w:type="spellEnd"/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курение запрещено в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Центральном ботаническом саду НАН РБ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 (основание — решение администрации Первомайского района от 28.02.2006 г. №148),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Парке культуры и отдыха имени Челюскинцев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 (основание — решение администрации Первомайского района от 26.05.2009 г. № 456), а также в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«Ветеранском дворике» ул. Тикоцкого, 46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 (в соответствии с решением администрации Первомайского района г. Минска от 31.03.09г. № 264).</w:t>
      </w:r>
    </w:p>
    <w:p w:rsidR="00E06791" w:rsidRPr="00E06791" w:rsidRDefault="00E06791" w:rsidP="00E0679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В Заводском районе </w:t>
      </w:r>
      <w:proofErr w:type="spellStart"/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г.Минска</w:t>
      </w:r>
      <w:proofErr w:type="spellEnd"/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по решению администрации района от 23 мая 2006 г. № 537 курить запретили в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Минском зоопарке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.</w:t>
      </w:r>
    </w:p>
    <w:p w:rsidR="00E06791" w:rsidRPr="00E06791" w:rsidRDefault="00E06791" w:rsidP="00E0679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В Московском районе — территория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площади Независимости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 с прилегающими к ней территориями – учреждения образования: «Белорусский государственный университет», «Белорусский государственный педагогический университет </w:t>
      </w:r>
      <w:proofErr w:type="spellStart"/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им.М.Танка</w:t>
      </w:r>
      <w:proofErr w:type="spellEnd"/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» и торговый центр «Столица» (решение администрации Московского района от 14 июня 2011 г. № 1036).</w:t>
      </w:r>
    </w:p>
    <w:p w:rsidR="00E06791" w:rsidRPr="00E06791" w:rsidRDefault="00E06791" w:rsidP="00E0679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lastRenderedPageBreak/>
        <w:t xml:space="preserve">В Центральном районе </w:t>
      </w:r>
      <w:proofErr w:type="spellStart"/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г.Минска</w:t>
      </w:r>
      <w:proofErr w:type="spellEnd"/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курение запрещено в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Парке развлечений «</w:t>
      </w:r>
      <w:proofErr w:type="spellStart"/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Дримленд</w:t>
      </w:r>
      <w:proofErr w:type="spellEnd"/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»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 (основание — приказ директора парка развлечений «</w:t>
      </w:r>
      <w:proofErr w:type="spellStart"/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Дримленд</w:t>
      </w:r>
      <w:proofErr w:type="spellEnd"/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» от 20.05.2008 года №32).</w:t>
      </w:r>
    </w:p>
    <w:p w:rsidR="00E06791" w:rsidRPr="00E06791" w:rsidRDefault="00E06791" w:rsidP="00E0679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Во Фрунзенском районе Минска курить запретили в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Парке 60-летия Октября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 (основание — распоряжение главы администрации Фрунзенского района от 20.03.2009 г. №60-Р).</w:t>
      </w:r>
    </w:p>
    <w:p w:rsidR="00E06791" w:rsidRPr="00E06791" w:rsidRDefault="00E06791" w:rsidP="00E0679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В Ленинском районе </w:t>
      </w:r>
      <w:proofErr w:type="spellStart"/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г.Минска</w:t>
      </w:r>
      <w:proofErr w:type="spellEnd"/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– в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Александровском сквере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 (основание — решение заседания межведомственного координационного совета по реализации плана мероприятий по борьбе против табака, июнь 2009 года).</w:t>
      </w:r>
    </w:p>
    <w:p w:rsidR="00E06791" w:rsidRPr="00E06791" w:rsidRDefault="00E06791" w:rsidP="00E0679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Хотим отметить, что в разрезе административной ответственности по 17.9 КоАП Республики Беларусь перечень мест, свободных от курения </w:t>
      </w:r>
      <w:r w:rsidRPr="00E06791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определяется лишь законодательными актами</w:t>
      </w:r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 (Конституцией Республики Беларусь, законами Республики Беларусь, декретами и указами Президента Республики Беларусь). Решения глав администраций районов законодательными </w:t>
      </w:r>
      <w:proofErr w:type="gramStart"/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актами  не</w:t>
      </w:r>
      <w:proofErr w:type="gramEnd"/>
      <w:r w:rsidRPr="00E06791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являются.</w:t>
      </w:r>
    </w:p>
    <w:p w:rsidR="00AF7787" w:rsidRDefault="00AF7787">
      <w:bookmarkStart w:id="0" w:name="_GoBack"/>
      <w:bookmarkEnd w:id="0"/>
    </w:p>
    <w:sectPr w:rsidR="00AF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5D3C"/>
    <w:multiLevelType w:val="multilevel"/>
    <w:tmpl w:val="3514B6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25838"/>
    <w:multiLevelType w:val="multilevel"/>
    <w:tmpl w:val="4E6E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078CD"/>
    <w:multiLevelType w:val="multilevel"/>
    <w:tmpl w:val="31DAE3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DA"/>
    <w:rsid w:val="004D00C7"/>
    <w:rsid w:val="00660DDA"/>
    <w:rsid w:val="00AF7787"/>
    <w:rsid w:val="00E0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1D3B-F9F0-4F28-9B2D-A449B448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6791"/>
    <w:pPr>
      <w:spacing w:before="100" w:beforeAutospacing="1" w:after="100" w:afterAutospacing="1" w:line="240" w:lineRule="auto"/>
      <w:outlineLvl w:val="1"/>
    </w:pPr>
    <w:rPr>
      <w:rFonts w:eastAsia="Times New Roman"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791"/>
    <w:rPr>
      <w:rFonts w:eastAsia="Times New Roman"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06791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6791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Алюшкевич</dc:creator>
  <cp:keywords/>
  <dc:description/>
  <cp:lastModifiedBy>Татьяна Г. Алюшкевич</cp:lastModifiedBy>
  <cp:revision>3</cp:revision>
  <dcterms:created xsi:type="dcterms:W3CDTF">2018-11-16T07:00:00Z</dcterms:created>
  <dcterms:modified xsi:type="dcterms:W3CDTF">2018-11-16T07:01:00Z</dcterms:modified>
</cp:coreProperties>
</file>