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FF0000"/>
          <w:sz w:val="30"/>
          <w:szCs w:val="30"/>
        </w:rPr>
        <w:t>ПРАВА НЕСОВЕРШЕННОЛЕТНИХ В БЕЛАРУСИ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Важность и необходимость особой юридической защиты несовершеннолетних (лицо в возрасте до 18 лет) связана с тем, что ребенок в связи с его умственной и физической незрелостью нуждается в помощи и поддержке взрослых. Кроме того, дети постоянно проверяют как свои возможности, так и возможности окружающего их мира, и кто как ни подготовленный взрослый в нужный час сможет подсказать, что можно, а что нельзя делать, какие права и обязанности появляются с взрослением, какая наступает ответственность за нарушение установленных в обществе правил.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 Основными документами,</w:t>
      </w:r>
      <w:r>
        <w:rPr>
          <w:rFonts w:ascii="Tahoma" w:hAnsi="Tahoma" w:cs="Tahoma"/>
          <w:color w:val="111111"/>
        </w:rPr>
        <w:t> где записаны права несовершеннолетних в Республике Беларусь, являются </w:t>
      </w:r>
      <w:r>
        <w:rPr>
          <w:rStyle w:val="a4"/>
          <w:rFonts w:ascii="Tahoma" w:hAnsi="Tahoma" w:cs="Tahoma"/>
          <w:color w:val="111111"/>
        </w:rPr>
        <w:t>Конституция и Закон "О правах ребенка".</w:t>
      </w:r>
      <w:r>
        <w:rPr>
          <w:rFonts w:ascii="Tahoma" w:hAnsi="Tahoma" w:cs="Tahoma"/>
          <w:color w:val="111111"/>
        </w:rPr>
        <w:t> Кроме того, права детей урегулированы отдельными нормами в специально выделенных </w:t>
      </w:r>
      <w:r>
        <w:rPr>
          <w:rStyle w:val="a4"/>
          <w:rFonts w:ascii="Tahoma" w:hAnsi="Tahoma" w:cs="Tahoma"/>
          <w:color w:val="111111"/>
        </w:rPr>
        <w:t>разделах и статьях Гражданского, Трудового, Уголовного и Уголовно-процессуального кодексов, а также Кодекса о браке и семье.</w:t>
      </w:r>
      <w:r>
        <w:rPr>
          <w:rFonts w:ascii="Tahoma" w:hAnsi="Tahoma" w:cs="Tahoma"/>
          <w:color w:val="111111"/>
        </w:rPr>
        <w:t> В дополнение к названным документам в республике принимаются Законы, Декреты Президента, Постановления и другие нормативные правовые акты, которые конкретизируют нормы, записанные в Кодексах.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То есть белорусское законодательство достаточно сложное, и чтобы помочь разобраться в нем мы отобрали соответствующую информацию, переработали её и систематизировали. В результате на каждую из отраслей права (гражданское, семейное, административное и т.д.) пришлось по одному параграфу, в котором возникающие у несовершеннолетнего свободы, ответственность и обязанности отражены в соответствии с его возрастными периодами.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ПРАВА И ОТВЕТСТВЕННОСТЬ НЕСОВЕРШЕННОЛЕТНЕГО В ГРАЖДАНСКОМ ЗАКОНОДАТЕЛЬСТВЕ РБ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В отношения, которые регулируются Гражданским кодексом Республики Беларусь (Гражданский кодекс принят в 1998 году), несовершеннолетний вступает каждый раз, когда покупает или продает что-либо, передает в качестве подарка кому-нибудь вещь или оказывает услуги и т.д. Кроме того, к данным отношениям причисляют такие, которые не поддаются денежному измерению, например, защита чести и достоинства, охрана прав и пр.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РОЖДЕНИЕ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Каждый ребенок с момента появления на свет: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ind w:left="426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Приобретает гражданскую правоспособность, т.е. способность иметь гражданские права и исполнять обязанности (статья 16 Гражданского кодекса). Правоспособность не отделима от существования человека, не зависит от его возраста, состояния здоровья и прекращается только после его смерти.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2. Может стать наследником, если он был: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ind w:left="284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живым в момент открытия наследства, или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ind w:left="284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зачат еще при жизни наследодателя и родился живым после открытия наследства.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Считается полностью недееспособным до достижения 14-летнего возраста (статья 20 Гражданского кодекса) и своими действиями не может: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приобретать и осуществлять гражданские права;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создавать для себя гражданские обязанности; 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исполнять их.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Имеет ПРАВО самостоятельно совершать (статья 27 Гражданского кодекса):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мелкие бытовые сделки – должны быть направлены на удовлетворение обычных потребностей ребенка, исполняться в момент их заключения, а товар стоить незначительную сумму (например, покупка продуктов питания в магазине, разрешенных для продажи детям);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сделки, направленные на безвозмездное получение выгод, т.е. не требовать нотариального удостоверения или оформления либо государственной регистрации (например, подарить книгу другу);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сделки, по распоряжению средствами, предоставленными законными представителями (родителями, усыновителями или опекунами), либо с согласия последних, иными лицами для определенной цели или свободного распоряжения (например, карманные деньги на ежедневные расходы).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Не несет никакой имущественной ответственности по всем совершенным сделкам. Данную ответственность несут законные представители несовершеннолетнего (статья 27 Гражданского кодекса).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6. Не отвечает за вред, причиненный другим людям. Возмещение вреда, нанесенного несовершеннолетним, осуществляется его законными представителями (как матерью, так и отцом), а также воспитательными, образовательными, лечебными или иными учреждениями (глава 58 Гражданского кодекса). В случае, если последние не имеют достаточных средств, чтобы компенсировать причиненный вред, то суд имеет право принять решение о возмещении полностью или частично вреда самим </w:t>
      </w:r>
      <w:proofErr w:type="spellStart"/>
      <w:r>
        <w:rPr>
          <w:rFonts w:ascii="Tahoma" w:hAnsi="Tahoma" w:cs="Tahoma"/>
          <w:color w:val="111111"/>
        </w:rPr>
        <w:t>причинителем</w:t>
      </w:r>
      <w:proofErr w:type="spellEnd"/>
      <w:r>
        <w:rPr>
          <w:rFonts w:ascii="Tahoma" w:hAnsi="Tahoma" w:cs="Tahoma"/>
          <w:color w:val="111111"/>
        </w:rPr>
        <w:t xml:space="preserve"> после достижения им совершеннолетия (при наличии определенных условий). Одновременно законные представители и названные выше учреждения могут не покрывать потерпевшему причиненный ущерб, если докажут, что вред, нанесенный ребенком, возник не по их вине.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 Законные представители, воспитатели, образовательные, лечебные или иные учреждения, под надзором которых находятся несовершеннолетние, будут признаны виновными в поступках своих подопечных, если будет доказано, что ущерб, нанесен ребенком в результате: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отсутствия за ним соответствующего присмотра; или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безответственного подхода к его воспитанию; или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неправомерного использования прав по отношению к нему.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Примером подобных действий может быть попустительство или поощрение шалостей либо хулиганских действий детей, безнадзорность и пр.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14 ЛЕТ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Наступает частичная дееспособность.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Несовершеннолетний имеет ПРАВО (статья 25 Гражданского кодекса):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2.1 Самостоятельно, без согласия своих законных представителей: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совершать сделки, разрешенные детям в возрасте до 14 лет;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распоряжаться своими заработком, стипендией и иными личными доходами;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осуществлять права автора на произведения своей творческой или интеллектуальной деятельности;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вносить в банки вклады и распоряжаться ими в соответствии с законодательством.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2.2. Совершать иные сделки с письменного согласия своих законных представителей. Согласие может быть оформлено как до, так и после совершения сделки.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Имущественную ответственность в результате совершения сделки несут: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только несовершеннолетние, если согласие на её осуществление не требовалось;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несовершеннолетние, а также дополнительно лицо, давшее письменное согласие на совершение сделки.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Возмещение вреда, причиненного ребенком, осуществляется им самостоятельно по общим правилам. Если у несовершеннолетнего нет: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достаточных средств (он не работает и не получает стипендии) или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имущества для покрытия нанесенного ущерба,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то выплаты потерпевшим осуществляют законные представители подростка (статья 25 Гражданского кодекса).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Суд по ходатайству законных представителей либо органа опеки и попечительства может ограничить или лишить несовершеннолетнего права распоряжаться своим заработком, стипендией или иным доходом  при нерациональном его использовании (например, в связи с покупкой наркотических веществ или спиртного, проигрывания полученных денег в </w:t>
      </w:r>
      <w:hyperlink r:id="rId4" w:tgtFrame="_blank" w:history="1">
        <w:r>
          <w:rPr>
            <w:rStyle w:val="a5"/>
            <w:rFonts w:ascii="Tahoma" w:hAnsi="Tahoma" w:cs="Tahoma"/>
            <w:color w:val="326693"/>
          </w:rPr>
          <w:t>азартные игры</w:t>
        </w:r>
      </w:hyperlink>
      <w:r>
        <w:rPr>
          <w:rFonts w:ascii="Tahoma" w:hAnsi="Tahoma" w:cs="Tahoma"/>
          <w:color w:val="111111"/>
        </w:rPr>
        <w:t> и пр.).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16 ЛЕТ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Несовершеннолетний имеет ПРАВО (в дополнение к названному выше):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1.1. Стать членом кооператива.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1.2. Приобрести полную дееспособность, или стать эмансипированным, в случаях, если (статья 26 Гражданского кодекса):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работает на основании трудового договора (контракта); или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занимается с согласия законных представителей предпринимательской деятельностью;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- официально зарегистрировал брак в соответствующих государственных органах.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Объявление несовершеннолетнего полностью дееспособным производится по решению органов опеки и попечительства с согласия каждого законного представителя, а при отсутствии такого согласия – по решению суда.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Законные представители не несут ответственности по обязательствам эмансипированного подростка, в том числе по обязательствам, возникшим вследствие причинения вреда (статья 26 Гражданского кодекса).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18 ЛЕТ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Ребенок становится совершеннолетним и автоматически приобретает полную гражданскую дееспособность.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АДМИНИСТРАТИВНАЯ ОТВЕТСТВЕННОСТЬ НЕСОВЕРШЕННОЛЕТНИХ В РБ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Все дети когда-нибудь вырастают, но именно подростковый период зачастую самый сложный в жизни каждого – как самого ребенка, так и его родителей или иных воспитателей. Именно в этом возрасте идет активный поиск и проверка, что разрешено, а что может повлечь наказание. Однако даже если границы установлены, временами, охваченный веселым настроением с друзьями, несовершеннолетний совершает такие поступки, которые никогда бы не сделал, находясь один. Поэтому очень важно четко обозначить подростку существующие пределы разрешенного и запрещенного.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 Права и ответственность несовершеннолетнего при совершении поступков, записаны в Кодексе Республики Беларусь об административных правонарушениях, принятом в 2002 году.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РОЖДЕНИЕ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К административной ответственности ребенка привлечь не могут. За совершенные детьми правонарушения несут ответственность их законные представители, которым могут вынести предупреждение или наложить штраф в размере до 10 базовых величин (статья 9.4 Кодекса об административных правонарушениях).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14 ЛЕТ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Наступает АДМИНИСТРАТИВНАЯ ОТВЕТСТВЕННОСТЬ за совершение правонарушений, перечисленных в статье 4.3 Кодекса об административных правонарушениях, среди которых можно назвать: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умышленное причинение телесного повреждения (статья 9.1);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мелкое хищение (статья 10.5);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умышленные уничтожение либо повреждение имущества (статья 10.9). Размер потерь не должен превышать 40 базовых величин на момент совершения правонарушения;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разжигание костров в запрещенных местах (статья 15.58);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 мелкое хулиганство (статья 17.1) и др.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несовершеннолетний совершил правонарушение, не записанное в статье 4.3 Кодекса об административных правонарушениях, то ответственность будут нести его законные представители.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При совершении указанных выше правонарушений несовершеннолетнему могут назначить следующие виды НАКАЗАНИЙ: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 </w:t>
      </w:r>
      <w:r>
        <w:rPr>
          <w:rStyle w:val="a4"/>
          <w:rFonts w:ascii="Tahoma" w:hAnsi="Tahoma" w:cs="Tahoma"/>
          <w:color w:val="111111"/>
        </w:rPr>
        <w:t>предупреждение.</w:t>
      </w:r>
      <w:r>
        <w:rPr>
          <w:rFonts w:ascii="Tahoma" w:hAnsi="Tahoma" w:cs="Tahoma"/>
          <w:color w:val="111111"/>
        </w:rPr>
        <w:t> Выражается в письменном предупреждении о недопустимости противоправного поведения в будущем и может быть вынесено за любое правонарушение даже в случаях, если это не предусмотрено в соответствующей статье Кодекса (часть третья статьи 4.6 Кодекса об административных правонарушениях);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-</w:t>
      </w:r>
      <w:r>
        <w:rPr>
          <w:rStyle w:val="a4"/>
          <w:rFonts w:ascii="Tahoma" w:hAnsi="Tahoma" w:cs="Tahoma"/>
          <w:color w:val="111111"/>
        </w:rPr>
        <w:t> штраф</w:t>
      </w:r>
      <w:r>
        <w:rPr>
          <w:rFonts w:ascii="Tahoma" w:hAnsi="Tahoma" w:cs="Tahoma"/>
          <w:color w:val="111111"/>
        </w:rPr>
        <w:t>. Назначается в случаях, когда подросток получает заработную плату, стипендию или имеет иной доход (статья 4.6 Кодекса об административных правонарушениях). Размер штрафа устанавливается на день вынесения приговора и не может быть ниже 0,1 и выше 50-ти базовых величин.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                                                          16 ЛЕТ   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1. Несовершеннолетнего могут привлечь к административной ответственности за большинство правонарушений, записанных в Кодексе об административных правонарушениях.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2.  За нарушение административного законодательства несовершеннолетнему могут назначить, кроме названных выше, такой вид НАКАЗАНИЯ как исправительные работы (на основании решения суда с заработной платы осужденного ежемесячно отчисляется до 20% получаемой им суммы, статья 6.6 Кодекса об административных правонарушениях).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18 ЛЕТ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По достижении этого возраста человек несет полную административную ответственность за совершенные им правонарушения.</w:t>
      </w:r>
    </w:p>
    <w:p w:rsidR="00862889" w:rsidRDefault="00862889" w:rsidP="00862889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AF7787" w:rsidRDefault="00AF7787"/>
    <w:sectPr w:rsidR="00AF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1D"/>
    <w:rsid w:val="002D0E87"/>
    <w:rsid w:val="004A451D"/>
    <w:rsid w:val="00862889"/>
    <w:rsid w:val="00A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6C4D4-C1CC-4580-BCCE-2A30F074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889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889"/>
    <w:rPr>
      <w:b w:val="0"/>
      <w:bCs/>
    </w:rPr>
  </w:style>
  <w:style w:type="character" w:styleId="a5">
    <w:name w:val="Hyperlink"/>
    <w:basedOn w:val="a0"/>
    <w:uiPriority w:val="99"/>
    <w:semiHidden/>
    <w:unhideWhenUsed/>
    <w:rsid w:val="00862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12lida.ihb.by/p15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Н. Сорокина</cp:lastModifiedBy>
  <cp:revision>3</cp:revision>
  <dcterms:created xsi:type="dcterms:W3CDTF">2018-11-16T08:35:00Z</dcterms:created>
  <dcterms:modified xsi:type="dcterms:W3CDTF">2018-11-19T06:47:00Z</dcterms:modified>
</cp:coreProperties>
</file>