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B00C" w14:textId="77777777" w:rsidR="007065C1" w:rsidRPr="008F1DA5" w:rsidRDefault="007065C1" w:rsidP="007065C1">
      <w:pPr>
        <w:ind w:firstLine="0"/>
        <w:jc w:val="center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>УЧРЕЖДЕНИЕ ОБРАЗОВАНИЯ</w:t>
      </w:r>
    </w:p>
    <w:p w14:paraId="0ED39394" w14:textId="77777777" w:rsidR="007065C1" w:rsidRPr="008F1DA5" w:rsidRDefault="007065C1" w:rsidP="007065C1">
      <w:pPr>
        <w:ind w:firstLine="0"/>
        <w:jc w:val="center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>«БЕЛОРУССКИЙ ГОСУДАРСТВЕННЫЙ УНИВЕРСИТЕТ</w:t>
      </w:r>
    </w:p>
    <w:p w14:paraId="65D158B9" w14:textId="77777777" w:rsidR="007065C1" w:rsidRPr="008F1DA5" w:rsidRDefault="007065C1" w:rsidP="007065C1">
      <w:pPr>
        <w:ind w:firstLine="0"/>
        <w:jc w:val="center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>ФИЗИЧЕСКОЙ КУЛЬТУРЫ»</w:t>
      </w:r>
    </w:p>
    <w:p w14:paraId="2B45A7BF" w14:textId="77777777" w:rsidR="007065C1" w:rsidRPr="008F1DA5" w:rsidRDefault="007065C1" w:rsidP="007065C1">
      <w:pPr>
        <w:ind w:firstLine="0"/>
        <w:jc w:val="center"/>
        <w:rPr>
          <w:rFonts w:cs="Times New Roman"/>
          <w:sz w:val="30"/>
          <w:szCs w:val="30"/>
        </w:rPr>
      </w:pPr>
    </w:p>
    <w:p w14:paraId="2A410B80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1C63016C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1D3A507F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612EDDD1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5E009848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57DED793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1B00FEF1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1041238B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6817E01C" w14:textId="6A8D5C3E" w:rsidR="007065C1" w:rsidRPr="008F1DA5" w:rsidRDefault="00B4546A" w:rsidP="00B4546A">
      <w:pPr>
        <w:tabs>
          <w:tab w:val="left" w:pos="0"/>
        </w:tabs>
        <w:ind w:firstLine="0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Экзаменационные требования</w:t>
      </w:r>
    </w:p>
    <w:p w14:paraId="76FD7899" w14:textId="6B706687" w:rsidR="007065C1" w:rsidRDefault="007065C1" w:rsidP="007065C1">
      <w:pPr>
        <w:tabs>
          <w:tab w:val="left" w:pos="0"/>
        </w:tabs>
        <w:ind w:firstLine="0"/>
        <w:jc w:val="center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>по учебной дисциплине «</w:t>
      </w:r>
      <w:r>
        <w:rPr>
          <w:rFonts w:cs="Times New Roman"/>
          <w:sz w:val="30"/>
          <w:szCs w:val="30"/>
        </w:rPr>
        <w:t>Основы теории и методики избранного вида</w:t>
      </w:r>
      <w:r w:rsidRPr="008F1DA5">
        <w:rPr>
          <w:rFonts w:cs="Times New Roman"/>
          <w:sz w:val="30"/>
          <w:szCs w:val="30"/>
        </w:rPr>
        <w:t xml:space="preserve"> спорта» для направления специальности 1-88 02</w:t>
      </w:r>
      <w:r w:rsidR="005E7C37">
        <w:rPr>
          <w:rFonts w:cs="Times New Roman"/>
          <w:sz w:val="30"/>
          <w:szCs w:val="30"/>
        </w:rPr>
        <w:t xml:space="preserve"> 01</w:t>
      </w:r>
      <w:r w:rsidRPr="008F1DA5">
        <w:rPr>
          <w:rFonts w:cs="Times New Roman"/>
          <w:sz w:val="30"/>
          <w:szCs w:val="30"/>
        </w:rPr>
        <w:t xml:space="preserve">-01 </w:t>
      </w:r>
    </w:p>
    <w:p w14:paraId="75086B08" w14:textId="77777777" w:rsidR="007065C1" w:rsidRPr="008F1DA5" w:rsidRDefault="007065C1" w:rsidP="007065C1">
      <w:pPr>
        <w:tabs>
          <w:tab w:val="left" w:pos="0"/>
        </w:tabs>
        <w:ind w:firstLine="0"/>
        <w:jc w:val="center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>«Спортивно-педагогическая деятельность (тренерская работа по хоккею на траве)» для студентов второго курса заочной формы получения образования</w:t>
      </w:r>
    </w:p>
    <w:p w14:paraId="5EFF1002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7A161189" w14:textId="77777777" w:rsidR="007065C1" w:rsidRPr="008F1DA5" w:rsidRDefault="007065C1" w:rsidP="007065C1">
      <w:pPr>
        <w:tabs>
          <w:tab w:val="left" w:pos="-426"/>
        </w:tabs>
        <w:ind w:left="5245"/>
        <w:rPr>
          <w:rFonts w:cs="Times New Roman"/>
          <w:sz w:val="30"/>
          <w:szCs w:val="30"/>
        </w:rPr>
      </w:pPr>
    </w:p>
    <w:p w14:paraId="3BABBBCA" w14:textId="77777777" w:rsidR="007065C1" w:rsidRPr="008F1DA5" w:rsidRDefault="007065C1" w:rsidP="007065C1">
      <w:pPr>
        <w:tabs>
          <w:tab w:val="left" w:pos="-426"/>
        </w:tabs>
        <w:ind w:left="5245"/>
        <w:rPr>
          <w:rFonts w:cs="Times New Roman"/>
          <w:sz w:val="30"/>
          <w:szCs w:val="30"/>
        </w:rPr>
      </w:pPr>
    </w:p>
    <w:p w14:paraId="46501A83" w14:textId="77777777" w:rsidR="007065C1" w:rsidRPr="008F1DA5" w:rsidRDefault="007065C1" w:rsidP="007065C1">
      <w:pPr>
        <w:tabs>
          <w:tab w:val="left" w:pos="-426"/>
        </w:tabs>
        <w:ind w:left="5245"/>
        <w:rPr>
          <w:rFonts w:cs="Times New Roman"/>
          <w:sz w:val="30"/>
          <w:szCs w:val="30"/>
        </w:rPr>
      </w:pPr>
    </w:p>
    <w:p w14:paraId="0A15DD2C" w14:textId="77777777" w:rsidR="007065C1" w:rsidRPr="008F1DA5" w:rsidRDefault="007065C1" w:rsidP="007065C1">
      <w:pPr>
        <w:tabs>
          <w:tab w:val="left" w:pos="-426"/>
        </w:tabs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 xml:space="preserve">                                             УТВЕРЖДЕНЫ</w:t>
      </w:r>
    </w:p>
    <w:p w14:paraId="03D2A2B3" w14:textId="77777777" w:rsidR="007065C1" w:rsidRPr="008F1DA5" w:rsidRDefault="007065C1" w:rsidP="007065C1">
      <w:pPr>
        <w:tabs>
          <w:tab w:val="left" w:pos="-426"/>
        </w:tabs>
        <w:ind w:hanging="284"/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 xml:space="preserve">                                                          на заседании кафедры спортивных    игр</w:t>
      </w:r>
    </w:p>
    <w:p w14:paraId="42B86BF8" w14:textId="0DC6AB58" w:rsidR="007065C1" w:rsidRPr="00B4546A" w:rsidRDefault="007065C1" w:rsidP="007065C1">
      <w:pPr>
        <w:tabs>
          <w:tab w:val="left" w:pos="-426"/>
        </w:tabs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 xml:space="preserve">                                             </w:t>
      </w:r>
      <w:r w:rsidRPr="00B4546A">
        <w:rPr>
          <w:rFonts w:cs="Times New Roman"/>
          <w:sz w:val="30"/>
          <w:szCs w:val="30"/>
        </w:rPr>
        <w:t>протокол № 2 от «1</w:t>
      </w:r>
      <w:r w:rsidR="00621158" w:rsidRPr="00B4546A">
        <w:rPr>
          <w:rFonts w:cs="Times New Roman"/>
          <w:sz w:val="30"/>
          <w:szCs w:val="30"/>
        </w:rPr>
        <w:t>2</w:t>
      </w:r>
      <w:r w:rsidRPr="00B4546A">
        <w:rPr>
          <w:rFonts w:cs="Times New Roman"/>
          <w:sz w:val="30"/>
          <w:szCs w:val="30"/>
        </w:rPr>
        <w:t>» сентября 202</w:t>
      </w:r>
      <w:r w:rsidR="00621158" w:rsidRPr="00B4546A">
        <w:rPr>
          <w:rFonts w:cs="Times New Roman"/>
          <w:sz w:val="30"/>
          <w:szCs w:val="30"/>
        </w:rPr>
        <w:t>3</w:t>
      </w:r>
      <w:r w:rsidRPr="00B4546A">
        <w:rPr>
          <w:rFonts w:cs="Times New Roman"/>
          <w:sz w:val="30"/>
          <w:szCs w:val="30"/>
        </w:rPr>
        <w:t>г.</w:t>
      </w:r>
    </w:p>
    <w:p w14:paraId="3812D2C0" w14:textId="6625E752" w:rsidR="007065C1" w:rsidRPr="008F1DA5" w:rsidRDefault="007065C1" w:rsidP="007065C1">
      <w:pPr>
        <w:tabs>
          <w:tab w:val="left" w:pos="-426"/>
        </w:tabs>
        <w:rPr>
          <w:rFonts w:cs="Times New Roman"/>
          <w:sz w:val="30"/>
          <w:szCs w:val="30"/>
        </w:rPr>
      </w:pPr>
      <w:r w:rsidRPr="008F1DA5">
        <w:rPr>
          <w:rFonts w:cs="Times New Roman"/>
          <w:sz w:val="30"/>
          <w:szCs w:val="30"/>
        </w:rPr>
        <w:t xml:space="preserve">                                              </w:t>
      </w:r>
    </w:p>
    <w:p w14:paraId="452BD86E" w14:textId="77777777" w:rsidR="007065C1" w:rsidRPr="008F1DA5" w:rsidRDefault="007065C1" w:rsidP="007065C1">
      <w:pPr>
        <w:tabs>
          <w:tab w:val="left" w:pos="-426"/>
        </w:tabs>
        <w:ind w:left="5245"/>
        <w:rPr>
          <w:rFonts w:cs="Times New Roman"/>
          <w:sz w:val="30"/>
          <w:szCs w:val="30"/>
          <w:u w:val="single"/>
        </w:rPr>
      </w:pPr>
    </w:p>
    <w:p w14:paraId="3E1AD525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266FB679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26B8051E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7CA91C79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7EB64038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30CAA4B2" w14:textId="77777777" w:rsidR="007065C1" w:rsidRPr="008F1DA5" w:rsidRDefault="007065C1" w:rsidP="007065C1">
      <w:pPr>
        <w:tabs>
          <w:tab w:val="left" w:pos="284"/>
        </w:tabs>
        <w:ind w:left="284" w:hanging="284"/>
        <w:jc w:val="center"/>
        <w:rPr>
          <w:rFonts w:cs="Times New Roman"/>
          <w:sz w:val="30"/>
          <w:szCs w:val="30"/>
        </w:rPr>
      </w:pPr>
    </w:p>
    <w:p w14:paraId="691D2058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1D6ECE73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3EF2DCA2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0606F7F0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546277CC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609A9D22" w14:textId="77777777" w:rsidR="007065C1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268AFAE5" w14:textId="77777777" w:rsidR="007065C1" w:rsidRPr="008F1DA5" w:rsidRDefault="007065C1" w:rsidP="007065C1">
      <w:pPr>
        <w:tabs>
          <w:tab w:val="left" w:pos="0"/>
        </w:tabs>
        <w:jc w:val="center"/>
        <w:rPr>
          <w:rFonts w:cs="Times New Roman"/>
          <w:sz w:val="30"/>
          <w:szCs w:val="30"/>
        </w:rPr>
      </w:pPr>
    </w:p>
    <w:p w14:paraId="3CC7D8FE" w14:textId="77777777" w:rsidR="007065C1" w:rsidRPr="008F1DA5" w:rsidRDefault="007065C1" w:rsidP="007065C1">
      <w:pPr>
        <w:tabs>
          <w:tab w:val="left" w:pos="0"/>
        </w:tabs>
        <w:ind w:firstLine="0"/>
        <w:rPr>
          <w:rFonts w:cs="Times New Roman"/>
          <w:sz w:val="30"/>
          <w:szCs w:val="30"/>
        </w:rPr>
      </w:pPr>
    </w:p>
    <w:p w14:paraId="3B43D46E" w14:textId="77777777" w:rsidR="00B4546A" w:rsidRDefault="00B4546A" w:rsidP="007065C1">
      <w:pPr>
        <w:tabs>
          <w:tab w:val="left" w:pos="0"/>
        </w:tabs>
        <w:ind w:firstLine="0"/>
        <w:jc w:val="center"/>
        <w:rPr>
          <w:rFonts w:cs="Times New Roman"/>
          <w:sz w:val="30"/>
          <w:szCs w:val="30"/>
        </w:rPr>
      </w:pPr>
    </w:p>
    <w:p w14:paraId="68E2295D" w14:textId="77777777" w:rsidR="00B4546A" w:rsidRDefault="00B4546A">
      <w:pPr>
        <w:spacing w:after="160" w:line="259" w:lineRule="auto"/>
        <w:ind w:firstLine="0"/>
        <w:contextualSpacing w:val="0"/>
        <w:jc w:val="left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br w:type="page"/>
      </w:r>
    </w:p>
    <w:p w14:paraId="59DC4BC8" w14:textId="4C18A797" w:rsidR="007065C1" w:rsidRDefault="00B4546A" w:rsidP="007065C1">
      <w:pPr>
        <w:tabs>
          <w:tab w:val="left" w:pos="0"/>
        </w:tabs>
        <w:ind w:firstLine="0"/>
        <w:jc w:val="center"/>
        <w:rPr>
          <w:rFonts w:cs="Times New Roman"/>
          <w:b/>
          <w:bCs/>
          <w:sz w:val="30"/>
          <w:szCs w:val="30"/>
        </w:rPr>
      </w:pPr>
      <w:r w:rsidRPr="00B4546A">
        <w:rPr>
          <w:rFonts w:cs="Times New Roman"/>
          <w:b/>
          <w:bCs/>
          <w:sz w:val="30"/>
          <w:szCs w:val="30"/>
        </w:rPr>
        <w:lastRenderedPageBreak/>
        <w:t>Экзаменационные требования</w:t>
      </w:r>
    </w:p>
    <w:p w14:paraId="717EFE3A" w14:textId="77777777" w:rsidR="00B4546A" w:rsidRPr="00B4546A" w:rsidRDefault="00B4546A" w:rsidP="007065C1">
      <w:pPr>
        <w:tabs>
          <w:tab w:val="left" w:pos="0"/>
        </w:tabs>
        <w:ind w:firstLine="0"/>
        <w:jc w:val="center"/>
        <w:rPr>
          <w:rFonts w:cs="Times New Roman"/>
          <w:b/>
          <w:bCs/>
          <w:sz w:val="30"/>
          <w:szCs w:val="30"/>
        </w:rPr>
      </w:pPr>
    </w:p>
    <w:p w14:paraId="73542AB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Возникновение хоккея на траве.</w:t>
      </w:r>
    </w:p>
    <w:p w14:paraId="7EF8BB39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История развития хоккея на траве в Республике Беларусь.</w:t>
      </w:r>
    </w:p>
    <w:p w14:paraId="273371D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Участие и достижения белорусских хоккеистов на траве в международных соревнованиях.</w:t>
      </w:r>
    </w:p>
    <w:p w14:paraId="7BA23F5B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Хоккей на траве в Республике Беларусь: количество команд, принимающих участие в чемпионате и Кубке Республики Беларусь, система проведения соревнований.</w:t>
      </w:r>
    </w:p>
    <w:p w14:paraId="1A657D7F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Значение правил игры в хоккее на траве.</w:t>
      </w:r>
    </w:p>
    <w:p w14:paraId="428C394B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Игровое поле и состав команды в индорхоккее.</w:t>
      </w:r>
    </w:p>
    <w:p w14:paraId="187EC904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Инвентарь и форма игроков.</w:t>
      </w:r>
    </w:p>
    <w:p w14:paraId="52F25EF7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Экипировка вратаря в хоккее на траве.</w:t>
      </w:r>
    </w:p>
    <w:p w14:paraId="373212A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Роль капитана команды на поле. Начало и возобновление игры.</w:t>
      </w:r>
    </w:p>
    <w:p w14:paraId="17018FB8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Содержание и задачи спортивной тренировки.</w:t>
      </w:r>
    </w:p>
    <w:p w14:paraId="31F34888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Персональные показания (хоккей на траве и индорхоккей).</w:t>
      </w:r>
    </w:p>
    <w:p w14:paraId="5D325635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Игровое поле и состав команд в хоккее на траве.</w:t>
      </w:r>
    </w:p>
    <w:p w14:paraId="6F22100F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Размер клюшки в хоккее на траве в зависимости от роста занимающихся.</w:t>
      </w:r>
    </w:p>
    <w:p w14:paraId="08CF035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Средства спортивной тренировки.</w:t>
      </w:r>
    </w:p>
    <w:p w14:paraId="08C0E0A1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Ведение игры: игроки (правила).</w:t>
      </w:r>
    </w:p>
    <w:p w14:paraId="6A762BCB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Ведение игры: вратари и игроки с привилегиями вратаря (правила).</w:t>
      </w:r>
    </w:p>
    <w:p w14:paraId="527B0A7F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Владение клюшкой и методы обучения</w:t>
      </w:r>
    </w:p>
    <w:p w14:paraId="554E9EB9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«техника хоккея на траве». Основные требования к технике хоккея на траве.</w:t>
      </w:r>
    </w:p>
    <w:p w14:paraId="442C1153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Основные технические элементы в хоккее на траве.</w:t>
      </w:r>
    </w:p>
    <w:p w14:paraId="69A16921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Современная техника игры как результат исторического развития. Особенности современной техники.</w:t>
      </w:r>
    </w:p>
    <w:p w14:paraId="704AF7D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Ведение мяча: техника и методы обучения.</w:t>
      </w:r>
    </w:p>
    <w:p w14:paraId="0713FA89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Передача мяча на месте. Техника и методы обучения.</w:t>
      </w:r>
    </w:p>
    <w:p w14:paraId="247F090D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Передача мяча в движении: техника и методы обучения.</w:t>
      </w:r>
    </w:p>
    <w:p w14:paraId="388B02CD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Остановка мяча: техника и методы обучения.</w:t>
      </w:r>
    </w:p>
    <w:p w14:paraId="47F74C76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Стойка хоккеиста на траве: техника и методы обучения.</w:t>
      </w:r>
    </w:p>
    <w:p w14:paraId="753D2A79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Заброс мяча: техника и методы обучения.</w:t>
      </w:r>
    </w:p>
    <w:p w14:paraId="46935B78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Техника передвижения полевого игрока.</w:t>
      </w:r>
    </w:p>
    <w:p w14:paraId="1E28D9A5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Техника перемещения вратаря.</w:t>
      </w:r>
    </w:p>
    <w:p w14:paraId="20325A9F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 xml:space="preserve">Техника игры вратаря в нападении </w:t>
      </w:r>
    </w:p>
    <w:p w14:paraId="46CB4AC5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Техника игры вратаря в защите ворот.</w:t>
      </w:r>
    </w:p>
    <w:p w14:paraId="00004C93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Бросок мяча: техника и методы обучения.</w:t>
      </w:r>
    </w:p>
    <w:p w14:paraId="2686512F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Удар по мячу: техника и методы обучения.</w:t>
      </w:r>
    </w:p>
    <w:p w14:paraId="09E5513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Техника противодействия (отбора) владению мячом полевых игроков.</w:t>
      </w:r>
    </w:p>
    <w:p w14:paraId="3D6A7EA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Выход мяча за пределы поля. Взятие ворот.</w:t>
      </w:r>
    </w:p>
    <w:p w14:paraId="3988CEC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спортивной тренировки.</w:t>
      </w:r>
    </w:p>
    <w:p w14:paraId="5071EF3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Содержание и особенности соревновательной деятельности.</w:t>
      </w:r>
    </w:p>
    <w:p w14:paraId="3DF367B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Причины возникновения травм, оказание первой помощи.</w:t>
      </w:r>
    </w:p>
    <w:p w14:paraId="3DDF1460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Обеспечение безопасности на занятиях хоккеем на траве и оказание первой помощи при возникновении травм.</w:t>
      </w:r>
    </w:p>
    <w:p w14:paraId="321D7D7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«ловкость». Критерии оценки.</w:t>
      </w:r>
    </w:p>
    <w:p w14:paraId="306423B7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«гибкость». Основные факторы, определяющие степень развития гибкости.</w:t>
      </w:r>
    </w:p>
    <w:p w14:paraId="0CBAEE43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«быстрота». Формы проявления быстроты.</w:t>
      </w:r>
    </w:p>
    <w:p w14:paraId="7A533E74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«сила». Упражнения, направленные на развитие силы.</w:t>
      </w:r>
    </w:p>
    <w:p w14:paraId="668FD83B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«выносливости» у хоккеистов на траве.</w:t>
      </w:r>
    </w:p>
    <w:p w14:paraId="3767457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«скоростная выносливость».</w:t>
      </w:r>
    </w:p>
    <w:p w14:paraId="0FE0037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Определение понятия скоростно-силовых способностей.</w:t>
      </w:r>
    </w:p>
    <w:p w14:paraId="1FF229B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и средства развития силы у хоккеистов на траве.</w:t>
      </w:r>
    </w:p>
    <w:p w14:paraId="28378636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lastRenderedPageBreak/>
        <w:t>Методы и средства развития быстроты у хоккеистов на траве.</w:t>
      </w:r>
    </w:p>
    <w:p w14:paraId="75247D96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и средства развития гибкости у хоккеистов на траве.</w:t>
      </w:r>
    </w:p>
    <w:p w14:paraId="13F2D7A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и средства развития скоростно-силовых способностей хоккеистов на траве.</w:t>
      </w:r>
    </w:p>
    <w:p w14:paraId="66472A4E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и средства развития скоростной выносливости у хоккеистов на траве.</w:t>
      </w:r>
    </w:p>
    <w:p w14:paraId="532EE4FA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Методы и средства развития выносливости у хоккеистов на траве.</w:t>
      </w:r>
    </w:p>
    <w:p w14:paraId="49132136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Методика судейства. Жестикуляция.</w:t>
      </w:r>
    </w:p>
    <w:p w14:paraId="7DEDFF03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 xml:space="preserve">Состав судейской бригады </w:t>
      </w:r>
    </w:p>
    <w:p w14:paraId="2E5D1399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Роль и обязанности судей.</w:t>
      </w:r>
    </w:p>
    <w:p w14:paraId="43C591A6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Расположение судей на поле, взаимосвязь их во время судейства.</w:t>
      </w:r>
    </w:p>
    <w:p w14:paraId="0D716892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 xml:space="preserve">За какие нарушения правил назначается штрафной бросок. </w:t>
      </w:r>
    </w:p>
    <w:p w14:paraId="52C565A8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Когда назначается свободный удар.</w:t>
      </w:r>
    </w:p>
    <w:p w14:paraId="79D9B5D8" w14:textId="77777777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>За какие нарушения правил назначается малый штрафной угловой.</w:t>
      </w:r>
    </w:p>
    <w:p w14:paraId="30221B2D" w14:textId="15BC0EB8" w:rsidR="007065C1" w:rsidRPr="00621158" w:rsidRDefault="007065C1" w:rsidP="0062115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15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4546A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621158">
        <w:rPr>
          <w:rFonts w:ascii="Times New Roman" w:hAnsi="Times New Roman" w:cs="Times New Roman"/>
          <w:sz w:val="24"/>
          <w:szCs w:val="24"/>
        </w:rPr>
        <w:t>соревнований. Техника заполнения.</w:t>
      </w:r>
    </w:p>
    <w:p w14:paraId="277962FE" w14:textId="77777777" w:rsidR="007065C1" w:rsidRPr="00FE6CA1" w:rsidRDefault="007065C1" w:rsidP="007065C1">
      <w:pPr>
        <w:tabs>
          <w:tab w:val="left" w:pos="284"/>
        </w:tabs>
        <w:ind w:left="284" w:hanging="284"/>
        <w:rPr>
          <w:rFonts w:cs="Times New Roman"/>
          <w:sz w:val="24"/>
          <w:szCs w:val="24"/>
        </w:rPr>
      </w:pPr>
    </w:p>
    <w:p w14:paraId="73110461" w14:textId="77777777" w:rsidR="00410A4C" w:rsidRDefault="00410A4C"/>
    <w:sectPr w:rsidR="00410A4C" w:rsidSect="008F1DA5">
      <w:pgSz w:w="11906" w:h="16838"/>
      <w:pgMar w:top="1021" w:right="6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82050"/>
    <w:multiLevelType w:val="hybridMultilevel"/>
    <w:tmpl w:val="A7C6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C1"/>
    <w:rsid w:val="00410A4C"/>
    <w:rsid w:val="005E7C37"/>
    <w:rsid w:val="00621158"/>
    <w:rsid w:val="007065C1"/>
    <w:rsid w:val="00B4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C0B0"/>
  <w15:chartTrackingRefBased/>
  <w15:docId w15:val="{0C22095E-7381-4CC9-8B80-D394835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C1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2023-09-18T10:40:00Z</dcterms:created>
  <dcterms:modified xsi:type="dcterms:W3CDTF">2023-11-10T11:51:00Z</dcterms:modified>
</cp:coreProperties>
</file>