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9F052" w14:textId="77777777" w:rsidR="005B09DA" w:rsidRPr="00070BD2" w:rsidRDefault="005B09DA" w:rsidP="005B09D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D2">
        <w:rPr>
          <w:rFonts w:ascii="Times New Roman" w:hAnsi="Times New Roman" w:cs="Times New Roman"/>
          <w:b/>
          <w:sz w:val="24"/>
          <w:szCs w:val="24"/>
        </w:rPr>
        <w:t>ПРЫЖКИ НА БАТУТЕ</w:t>
      </w:r>
    </w:p>
    <w:p w14:paraId="42D54FBB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609FE3" w14:textId="5CD916EE" w:rsidR="005B09DA" w:rsidRPr="00070BD2" w:rsidRDefault="00491EB8" w:rsidP="005B09DA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5B09DA" w:rsidRPr="00070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ниги</w:t>
      </w:r>
    </w:p>
    <w:p w14:paraId="71E290F7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E05B34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Менхин</w:t>
      </w:r>
      <w:proofErr w:type="spellEnd"/>
      <w:r w:rsidRPr="0007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В.</w:t>
      </w:r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Батут в тренировке </w:t>
      </w:r>
      <w:proofErr w:type="gram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</w:t>
      </w:r>
      <w:bookmarkStart w:id="0" w:name="_GoBack"/>
      <w:bookmarkEnd w:id="0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 :</w:t>
      </w:r>
      <w:proofErr w:type="gram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</w:t>
      </w: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студентов РГАФК, специализирующихся в </w:t>
      </w: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гимнастике / А. В. </w:t>
      </w: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Менхин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РГАФК. – М., 1996. – 27 с.</w:t>
      </w:r>
    </w:p>
    <w:p w14:paraId="09179CF5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D05EB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Попов, Ю. А.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Прыжки на акробатической дорожке и батуте : учеб. пособие / Ю. А. Попов. – М. : Физическая культура, 2015. – 132 с.</w:t>
      </w:r>
    </w:p>
    <w:p w14:paraId="4508FAF0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48F989E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BD2">
        <w:rPr>
          <w:rFonts w:ascii="Times New Roman" w:hAnsi="Times New Roman" w:cs="Times New Roman"/>
          <w:bCs/>
          <w:sz w:val="24"/>
          <w:szCs w:val="24"/>
        </w:rPr>
        <w:t>Попов, Ю. А.</w:t>
      </w:r>
      <w:r w:rsidRPr="00070BD2">
        <w:rPr>
          <w:rFonts w:ascii="Times New Roman" w:hAnsi="Times New Roman" w:cs="Times New Roman"/>
          <w:sz w:val="24"/>
          <w:szCs w:val="24"/>
        </w:rPr>
        <w:t xml:space="preserve"> Прыжки на батуте: начальное </w:t>
      </w:r>
      <w:proofErr w:type="gramStart"/>
      <w:r w:rsidRPr="00070BD2">
        <w:rPr>
          <w:rFonts w:ascii="Times New Roman" w:hAnsi="Times New Roman" w:cs="Times New Roman"/>
          <w:sz w:val="24"/>
          <w:szCs w:val="24"/>
        </w:rPr>
        <w:t>обучение :</w:t>
      </w:r>
      <w:proofErr w:type="gramEnd"/>
      <w:r w:rsidRPr="00070BD2">
        <w:rPr>
          <w:rFonts w:ascii="Times New Roman" w:hAnsi="Times New Roman" w:cs="Times New Roman"/>
          <w:sz w:val="24"/>
          <w:szCs w:val="24"/>
        </w:rPr>
        <w:t xml:space="preserve"> метод. рекомендации / Ю. А. Попов. – </w:t>
      </w:r>
      <w:proofErr w:type="gramStart"/>
      <w:r w:rsidRPr="00070BD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70BD2">
        <w:rPr>
          <w:rFonts w:ascii="Times New Roman" w:hAnsi="Times New Roman" w:cs="Times New Roman"/>
          <w:sz w:val="24"/>
          <w:szCs w:val="24"/>
        </w:rPr>
        <w:t xml:space="preserve"> Физ. культура, 2010. – 36 с.</w:t>
      </w:r>
    </w:p>
    <w:p w14:paraId="13DE8732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F53991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BD2">
        <w:rPr>
          <w:rFonts w:ascii="Times New Roman" w:hAnsi="Times New Roman" w:cs="Times New Roman"/>
          <w:bCs/>
          <w:sz w:val="24"/>
          <w:szCs w:val="24"/>
        </w:rPr>
        <w:t>Прыжки на батуте</w:t>
      </w:r>
      <w:r w:rsidRPr="00070BD2">
        <w:rPr>
          <w:rFonts w:ascii="Times New Roman" w:hAnsi="Times New Roman" w:cs="Times New Roman"/>
          <w:sz w:val="24"/>
          <w:szCs w:val="24"/>
        </w:rPr>
        <w:t xml:space="preserve"> : программа для спец. учеб.-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спортив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. учреждений и училищ </w:t>
      </w:r>
      <w:r w:rsidRPr="00070BD2">
        <w:rPr>
          <w:rFonts w:ascii="Times New Roman" w:hAnsi="Times New Roman" w:cs="Times New Roman"/>
          <w:sz w:val="24"/>
          <w:szCs w:val="24"/>
        </w:rPr>
        <w:br/>
        <w:t xml:space="preserve">олимп. резерва / М-во спорта и туризма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НИИФКиС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>. Беларусь. – Минск, 2007. – 104 с.</w:t>
      </w:r>
    </w:p>
    <w:p w14:paraId="0CAE568E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B4820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0B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Blake, Ted.</w:t>
      </w:r>
      <w:r w:rsidRPr="00070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Trampolining = </w:t>
      </w:r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070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70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батуте</w:t>
      </w:r>
      <w:r w:rsidRPr="00070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Blake Ted. – </w:t>
      </w:r>
      <w:proofErr w:type="gramStart"/>
      <w:r w:rsidRPr="00070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:</w:t>
      </w:r>
      <w:proofErr w:type="gramEnd"/>
      <w:r w:rsidRPr="00070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Physical Education, 1961. – 2 p. </w:t>
      </w:r>
    </w:p>
    <w:p w14:paraId="584AB27D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AE4E76" w14:textId="44683C80" w:rsidR="005B09DA" w:rsidRPr="00070BD2" w:rsidRDefault="00491EB8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="005B09DA" w:rsidRPr="00070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татьи</w:t>
      </w:r>
    </w:p>
    <w:p w14:paraId="6E04D1AB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9EC6DEE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Антонов, Г. В.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Причины основных ошибок при обучении пируэту назад в прыжках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на батуте / Г. В. Антонов, М. О. Прокопович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Университетский спорт в современном образовательном социуме : материалы Междунар. науч.-практ. конф., Минск,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23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24 апр. 2015 г. : в 4 ч. / М-во спорта и туризма Респ. Беларусь, Белорус. гос. ун-т физ. культуры ; [редкол.: Т. Д. Полякова (гл. ред.) [и др.]. – Минск, 2015. – Ч. 3 : Молодежь – науке. – С. 40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43. </w:t>
      </w:r>
    </w:p>
    <w:p w14:paraId="0E421104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79379DB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BD2">
        <w:rPr>
          <w:rFonts w:ascii="Times New Roman" w:hAnsi="Times New Roman" w:cs="Times New Roman"/>
          <w:sz w:val="24"/>
          <w:szCs w:val="24"/>
        </w:rPr>
        <w:t xml:space="preserve">Баландина, С. В. Технические параметры выполнения произвольных программ высококвалифицированными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батутистами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на различных соревнованиях / С. В. Баландина, И. В. Караваева // Теория и практика физической культуры. – 2006. – № 12. – С. 34–36.</w:t>
      </w:r>
    </w:p>
    <w:p w14:paraId="0FB69144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EF94D9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BD2">
        <w:rPr>
          <w:rFonts w:ascii="Times New Roman" w:hAnsi="Times New Roman" w:cs="Times New Roman"/>
          <w:sz w:val="24"/>
          <w:szCs w:val="24"/>
        </w:rPr>
        <w:t xml:space="preserve">Баскакова, А. П. Динамика компонентов веса тела как фактор приобретения </w:t>
      </w:r>
      <w:r w:rsidRPr="00070BD2">
        <w:rPr>
          <w:rFonts w:ascii="Times New Roman" w:hAnsi="Times New Roman" w:cs="Times New Roman"/>
          <w:sz w:val="24"/>
          <w:szCs w:val="24"/>
        </w:rPr>
        <w:br/>
        <w:t xml:space="preserve">спортивной формы (акробатика, прыжки на батуте) / А. П. Баскакова // Научное обоснование физического воспитания, спортивной тренировки и подготовки кадров </w:t>
      </w:r>
      <w:r w:rsidRPr="00070BD2">
        <w:rPr>
          <w:rFonts w:ascii="Times New Roman" w:hAnsi="Times New Roman" w:cs="Times New Roman"/>
          <w:sz w:val="24"/>
          <w:szCs w:val="24"/>
        </w:rPr>
        <w:br/>
        <w:t xml:space="preserve">по физической культуре, спорту и туризму : материалы XII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сес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. по итогам НИР за 2010 г., (Минск, 12–20 апр. 2011 г.) / М-во спорта и туризма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. Беларусь, Белорус. гос. ун-т физ. </w:t>
      </w:r>
      <w:proofErr w:type="gramStart"/>
      <w:r w:rsidRPr="00070BD2">
        <w:rPr>
          <w:rFonts w:ascii="Times New Roman" w:hAnsi="Times New Roman" w:cs="Times New Roman"/>
          <w:sz w:val="24"/>
          <w:szCs w:val="24"/>
        </w:rPr>
        <w:t>культуры ;</w:t>
      </w:r>
      <w:proofErr w:type="gramEnd"/>
      <w:r w:rsidRPr="0007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>.: М. Е. Кобринский (гл. ред.) [и др.]. – Минск, 2011. – Ч. 1. – С. 17–20.</w:t>
      </w:r>
    </w:p>
    <w:p w14:paraId="272E3D0C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E8C4A2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BD2">
        <w:rPr>
          <w:rFonts w:ascii="Times New Roman" w:hAnsi="Times New Roman" w:cs="Times New Roman"/>
          <w:sz w:val="24"/>
          <w:szCs w:val="24"/>
        </w:rPr>
        <w:t xml:space="preserve">Баскакова, А. П. Конституционные особенности высококвалифицированных спортсменов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сложнокоординационных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видов спорта (акробатика, прыжки на батуте) // Научные труды НИИ физической культуры и спорта Республики Беларусь. / М-во спорта и туризма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>. Беларусь [и др.</w:t>
      </w:r>
      <w:proofErr w:type="gramStart"/>
      <w:r w:rsidRPr="00070BD2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07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.: Н. Г.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Кручинский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[и др.]. – Минск, 2011. –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>. 10. – С. 198–204.</w:t>
      </w:r>
    </w:p>
    <w:p w14:paraId="03CC5B70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Бронский, Е. В.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Реабилитация последствий двигательного стресса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 сложнокоординированных видах спорта [Электронный ресурс] / Е. В. Бронский,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В. И. Лебедева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и перспективы развития системы подготовки спортивного резерва в преддверии XXXI Олимпийских игр в Рио-Де-Жанейро : материалы Всерос. (с междунар. участием) науч.-практ. конф., Казань, 26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27 нояб. 2015 г. /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М-во спорта Рос. Федерации, М-во по делам молодежи и спорту Респ. Татарстан, Поволж.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гос. акад. физ. культуры, спорта и туризма ; редкол.: Ф. Р. Зотова, Н. Х. Давлетова,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В. М. Афанасьева. – Казань, 2015. – С. 11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13. – Режим доступа: </w:t>
      </w:r>
      <w:hyperlink r:id="rId5" w:history="1">
        <w:r w:rsidRPr="00070BD2">
          <w:rPr>
            <w:rStyle w:val="a3"/>
            <w:color w:val="auto"/>
            <w:sz w:val="24"/>
            <w:szCs w:val="24"/>
            <w:u w:val="none"/>
            <w:lang/>
          </w:rPr>
          <w:t>http://www.sportacadem.ru/files/sbornik_26-27_noyabrya_2015.pdf</w:t>
        </w:r>
      </w:hyperlink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1DC9055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599F302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Бронский, Е. В.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Реализация личностно ориентированного подхода в тренировке юных батутистов / Е. В. Бронский, В. И. Лебедева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3. – С. 55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57. </w:t>
      </w:r>
    </w:p>
    <w:p w14:paraId="4E0C5D4E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Горбачева, А. Ю.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Отражение особенностей современной подготовки спортсменов-тхэквондистов в профильной научной литературе [Электронный ресурс] / А. Ю. Горбачева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// Фундаментальные и прикладные исследования физической культуры, спорта, олимпизма: традиции и инновации : материалы I Всерос. науч.-практ. конф., Москва, 24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25 мая 2017 г. / М-во спорта Рос. Федерации, Рос. гос. ун-т физ. культуры, спорта, молодежи и туризма ; под ред. А. А. Передельского. – М., 2017. – С. 342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353.</w:t>
      </w:r>
    </w:p>
    <w:p w14:paraId="4B646169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4F9DE72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Дражина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, И. В. Батут как средство развития координационных способностей у акробатов на начальном этапе подготовки / И. В.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Дражина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, Н. А. Пашкова // Международная научно-практическая конференция государств-участников СНГ по проблемам физической культуры и спорта : материалы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., (Минск, 27–28 мая 2010 г.) / М-во спорта и туризма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. Беларусь, Белорус. гос. ун-т физ. культуры,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НИИФКиС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0BD2">
        <w:rPr>
          <w:rFonts w:ascii="Times New Roman" w:hAnsi="Times New Roman" w:cs="Times New Roman"/>
          <w:sz w:val="24"/>
          <w:szCs w:val="24"/>
        </w:rPr>
        <w:t>Беларусь ;</w:t>
      </w:r>
      <w:proofErr w:type="gramEnd"/>
      <w:r w:rsidRPr="0007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>.: М. Е. Кобринский (гл. ред.) [и др.]. – Минск, 2010. – Ч. 1. – С. 202–205.</w:t>
      </w:r>
    </w:p>
    <w:p w14:paraId="60D7AB6E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D88A01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Дражина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, И. В. Классификация акробатических упражнений, их двигательная структура / И. В.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Дражина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// Ученые </w:t>
      </w:r>
      <w:proofErr w:type="gramStart"/>
      <w:r w:rsidRPr="00070BD2">
        <w:rPr>
          <w:rFonts w:ascii="Times New Roman" w:hAnsi="Times New Roman" w:cs="Times New Roman"/>
          <w:sz w:val="24"/>
          <w:szCs w:val="24"/>
        </w:rPr>
        <w:t>записки :</w:t>
      </w:r>
      <w:proofErr w:type="gramEnd"/>
      <w:r w:rsidRPr="00070BD2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. науч. тр. – Минск, 2007. –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>. 10. – С. 131–140.</w:t>
      </w:r>
    </w:p>
    <w:p w14:paraId="2A33298C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CDA9E4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Журавский, Н. В. Роль батутной подготовки в тренировке фристайлистов / </w:t>
      </w:r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 В. Журавский, А. О. Иванова // Проблемы развития массовых видов спорта и подготовка кадров по физической культуре : сб. ст. / сост. : А. Н. </w:t>
      </w: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Демко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 Юрчик. – Минск, 2008. – С. 35–37.</w:t>
      </w:r>
    </w:p>
    <w:p w14:paraId="77FB54FC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Лаппо, В. А. Стабилометрические показатели у спортсменов-батутистов / В. А. Лаппо,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О. Г. Головач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2. – С. 173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176.</w:t>
      </w:r>
    </w:p>
    <w:p w14:paraId="7FF83A7C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Мацюсь, Н. Ю. Актуальные проблемы спортивного отбора на этапе начальной подготовки в гимнастических видах спорта / Н. Ю. Мацюсь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228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232. </w:t>
      </w:r>
    </w:p>
    <w:p w14:paraId="70E89976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6542BCB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Пилюк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Системно-структурная организация соревновательной деятельности </w:t>
      </w:r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спортивных видах гимнастики / Н. Н. </w:t>
      </w: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Пилюк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Жигайлова // Физическая культура, спорт – наука и практика. – 2013. – № 3. – С. 16–20. </w:t>
      </w:r>
    </w:p>
    <w:p w14:paraId="0620E231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2244E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Позные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ориентиры движений как узловые элементы спортивной техники акробатических упражнений / Е.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Садовски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[и др.] // Теория и практика физической культуры. – 2009. –</w:t>
      </w:r>
      <w:r w:rsidRPr="00070BD2">
        <w:rPr>
          <w:rFonts w:ascii="Times New Roman" w:hAnsi="Times New Roman" w:cs="Times New Roman"/>
          <w:sz w:val="24"/>
          <w:szCs w:val="24"/>
        </w:rPr>
        <w:br/>
        <w:t xml:space="preserve"> № 12. – С. 42-47.</w:t>
      </w:r>
    </w:p>
    <w:p w14:paraId="1F878826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D7EDC0B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Рогожников, М. А.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Использование средств батутной подготовки для расширения возможностей применения сложнокоординационных технических действий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тхэквондо / М. А. Рогожников, А. Г. Сергеева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9. – С. 72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74. </w:t>
      </w:r>
    </w:p>
    <w:p w14:paraId="76CC5B59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Скрижинский, А. М.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Применение стабилографической платформы для совершенствования тренировочного процесса в прыжках на батуте / А. М. Скрижинский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М-во спорта и туризма Респ. Беларусь [и др.] ; редкол.: С. Б. Репкин (гл. ред.) [и др.]. – Минск, 2019. – Ч. 1. – С. 303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306.</w:t>
      </w:r>
    </w:p>
    <w:p w14:paraId="18D95EDE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6193619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Сомкин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Использование батутной дорожки в спортивной гимнастике / А. А. </w:t>
      </w: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Сомкин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Современная гимнастика. Проблемы, тенденции, перспективы : сб. материалов </w:t>
      </w:r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60-летию победы в Великой Отечественной войне / Рос. гос. </w:t>
      </w:r>
      <w:proofErr w:type="spell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А. И. </w:t>
      </w:r>
      <w:proofErr w:type="gramStart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Герцена ;</w:t>
      </w:r>
      <w:proofErr w:type="gramEnd"/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А. Н. Дитятина, В. И. Силина. – СПб., </w:t>
      </w:r>
      <w:r w:rsidRPr="00070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2005. – С. 61–63.</w:t>
      </w:r>
    </w:p>
    <w:p w14:paraId="703D59E9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F3102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Физическая подготовка детей с расстройствами аутистического спектра с применением батута / В. К. Климова [и др.]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2019. – № 8. –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С. 60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62.</w:t>
      </w:r>
    </w:p>
    <w:p w14:paraId="67F8132F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304DCD9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Хмелевская, И. С.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Методика развития специфических координационных способностей прыгунов на батуте на начальном этапе спортивной подготовки [Электронный ресурс] /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И. С. Хмелевская, Е. А. Слушкина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 и спорта в образовательных организациях : материалы всерос. науч.-практ. конф. с междунар. участием, Екатеринбург, 11 дек. 2015 г. / М-во спорта Рос. Федерации, М-во образования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и науки Рос. Федерации, М-во физ. культуры, спорта и молодеж. политики Свердл. обл., Урал. федер. ун-т ; под общ. ред. Н. Б. Серовой ; отв. за вып. Д. Ю. Нархов. – Екатеринбург, 2016. – С. 414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418. – Режим доступа: https://elibrary.ru/</w:t>
      </w:r>
    </w:p>
    <w:p w14:paraId="5C994473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Шостов, А. С.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Влияние высоты прыжков на итоговую оценку за упражнения в прыжках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на батуте / А. С. Шостов, Г. В. Антонов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Ценности, традиции и новации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современного спорта : материалы Междунар. науч. конгр., 18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г. : в 2 ч. /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М-во спорта и туризма Респ. Беларусь, Нац. олимп. ком. Респ. Беларусь, Белорус.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гос. ун-т физ. культуры ; [редкол.: С. Б. Репкин и др.]. – Минск, 2018. – Ч. 1. – С. 250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251. </w:t>
      </w:r>
    </w:p>
    <w:p w14:paraId="7EE3E4E3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7D0D500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Шубянок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Падрыхтоука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спартсменаў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акрабатыцы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i скачках на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батуце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/ П.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Шубянок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Фізічная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 xml:space="preserve"> культура і </w:t>
      </w:r>
      <w:proofErr w:type="spellStart"/>
      <w:r w:rsidRPr="00070BD2">
        <w:rPr>
          <w:rFonts w:ascii="Times New Roman" w:hAnsi="Times New Roman" w:cs="Times New Roman"/>
          <w:sz w:val="24"/>
          <w:szCs w:val="24"/>
        </w:rPr>
        <w:t>здароўе</w:t>
      </w:r>
      <w:proofErr w:type="spellEnd"/>
      <w:r w:rsidRPr="00070BD2">
        <w:rPr>
          <w:rFonts w:ascii="Times New Roman" w:hAnsi="Times New Roman" w:cs="Times New Roman"/>
          <w:sz w:val="24"/>
          <w:szCs w:val="24"/>
        </w:rPr>
        <w:t>. – 2001. – № 1. – С. 84–87.</w:t>
      </w:r>
    </w:p>
    <w:p w14:paraId="71881047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BE5653D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Щеглова, В. А.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Эффективность развития координационных способностей девочек на этапе начальной подготовки в спортивной гимнастике [Электронный ресурс] / В. А. Щеглова,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О. А. Новоселова, Е. В. Квашнина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спорт: наука,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образование, технологии : материалы Всерос. науч.-практ. конф. магистрантов, 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br/>
        <w:t>[12 апр. 2019 г.] / Урал. гос. ун-т физ. культуры [и др.] ; редкол.: Быков Е. В. [и др.]. – Челябинск, 2019. – С. 218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 xml:space="preserve">221. – Режим доступа: </w:t>
      </w:r>
      <w:hyperlink r:id="rId6" w:history="1">
        <w:r w:rsidRPr="00070BD2">
          <w:rPr>
            <w:rStyle w:val="a3"/>
            <w:color w:val="auto"/>
            <w:sz w:val="24"/>
            <w:szCs w:val="24"/>
            <w:u w:val="none"/>
            <w:lang/>
          </w:rPr>
          <w:t>http://www.uralgufk.ru/sites/default/files/news/files/Sbornik_materialov_konferencii_magistrantov_12.04.19_0.pdf</w:t>
        </w:r>
      </w:hyperlink>
      <w:r w:rsidRPr="00070BD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7A6988EF" w14:textId="77777777" w:rsidR="005B09DA" w:rsidRPr="00070BD2" w:rsidRDefault="005B09DA" w:rsidP="005B09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DB7265F" w14:textId="77777777" w:rsidR="008858D1" w:rsidRPr="00070BD2" w:rsidRDefault="008858D1" w:rsidP="005B09DA"/>
    <w:sectPr w:rsidR="008858D1" w:rsidRPr="0007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47E"/>
    <w:multiLevelType w:val="multilevel"/>
    <w:tmpl w:val="5648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55AF1"/>
    <w:multiLevelType w:val="multilevel"/>
    <w:tmpl w:val="14C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E6870"/>
    <w:multiLevelType w:val="multilevel"/>
    <w:tmpl w:val="14C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434BD"/>
    <w:multiLevelType w:val="multilevel"/>
    <w:tmpl w:val="047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97727"/>
    <w:multiLevelType w:val="multilevel"/>
    <w:tmpl w:val="ED14CA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05291"/>
    <w:multiLevelType w:val="multilevel"/>
    <w:tmpl w:val="8E82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F04AE"/>
    <w:multiLevelType w:val="multilevel"/>
    <w:tmpl w:val="521C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C3D5A"/>
    <w:multiLevelType w:val="multilevel"/>
    <w:tmpl w:val="CB62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D1EB5"/>
    <w:multiLevelType w:val="multilevel"/>
    <w:tmpl w:val="71A4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75511"/>
    <w:multiLevelType w:val="multilevel"/>
    <w:tmpl w:val="ED1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54"/>
    <w:rsid w:val="00070BD2"/>
    <w:rsid w:val="00491EB8"/>
    <w:rsid w:val="005B09DA"/>
    <w:rsid w:val="008858D1"/>
    <w:rsid w:val="0089366D"/>
    <w:rsid w:val="00D70508"/>
    <w:rsid w:val="00D7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3F55"/>
  <w15:chartTrackingRefBased/>
  <w15:docId w15:val="{089E496F-9210-4571-B839-DE2EA99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08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D76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54"/>
    <w:rPr>
      <w:rFonts w:ascii="Times New Roman" w:eastAsia="Times New Roman" w:hAnsi="Times New Roman" w:cs="Times New Roman"/>
      <w:b/>
      <w:bCs/>
      <w:sz w:val="36"/>
      <w:szCs w:val="36"/>
      <w:lang/>
    </w:rPr>
  </w:style>
  <w:style w:type="numbering" w:customStyle="1" w:styleId="1">
    <w:name w:val="Нет списка1"/>
    <w:next w:val="a2"/>
    <w:uiPriority w:val="99"/>
    <w:semiHidden/>
    <w:unhideWhenUsed/>
    <w:rsid w:val="00D76854"/>
  </w:style>
  <w:style w:type="character" w:styleId="a3">
    <w:name w:val="Hyperlink"/>
    <w:basedOn w:val="a0"/>
    <w:uiPriority w:val="99"/>
    <w:unhideWhenUsed/>
    <w:rsid w:val="00D768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8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76854"/>
    <w:pPr>
      <w:spacing w:after="160" w:line="259" w:lineRule="auto"/>
      <w:ind w:left="720"/>
      <w:contextualSpacing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gufk.ru/sites/default/files/news/files/Sbornik_materialov_konferencii_magistrantov_12.04.19_0.pdf" TargetMode="External"/><Relationship Id="rId5" Type="http://schemas.openxmlformats.org/officeDocument/2006/relationships/hyperlink" Target="http://www.sportacadem.ru/files/sbornik_26-27_noyabrya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4</cp:revision>
  <dcterms:created xsi:type="dcterms:W3CDTF">2020-04-29T05:17:00Z</dcterms:created>
  <dcterms:modified xsi:type="dcterms:W3CDTF">2020-05-12T12:41:00Z</dcterms:modified>
</cp:coreProperties>
</file>