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5C02" w14:textId="78BCFA23" w:rsidR="000D095D" w:rsidRPr="0010566C" w:rsidRDefault="000D095D" w:rsidP="000D095D">
      <w:pPr>
        <w:pStyle w:val="a3"/>
        <w:rPr>
          <w:b w:val="0"/>
          <w:sz w:val="30"/>
          <w:szCs w:val="30"/>
        </w:rPr>
      </w:pPr>
      <w:bookmarkStart w:id="0" w:name="_Hlk145926249"/>
      <w:r w:rsidRPr="0010566C">
        <w:rPr>
          <w:b w:val="0"/>
          <w:sz w:val="30"/>
          <w:szCs w:val="30"/>
        </w:rPr>
        <w:t>УЧРЕЖДЕНИЕ ОБРАЗОВАНИЯ</w:t>
      </w:r>
    </w:p>
    <w:p w14:paraId="0290A454" w14:textId="77777777" w:rsidR="000D095D" w:rsidRPr="0010566C" w:rsidRDefault="000D095D" w:rsidP="000D095D">
      <w:pPr>
        <w:pStyle w:val="a3"/>
        <w:rPr>
          <w:b w:val="0"/>
          <w:sz w:val="30"/>
          <w:szCs w:val="30"/>
        </w:rPr>
      </w:pPr>
      <w:r w:rsidRPr="0010566C"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01FCD7B4" w14:textId="77777777" w:rsidR="000D095D" w:rsidRPr="0010566C" w:rsidRDefault="000D095D" w:rsidP="000D095D">
      <w:pPr>
        <w:pStyle w:val="a3"/>
        <w:rPr>
          <w:b w:val="0"/>
          <w:sz w:val="30"/>
          <w:szCs w:val="30"/>
        </w:rPr>
      </w:pPr>
      <w:r w:rsidRPr="0010566C">
        <w:rPr>
          <w:b w:val="0"/>
          <w:sz w:val="30"/>
          <w:szCs w:val="30"/>
        </w:rPr>
        <w:t>ФИЗИЧЕСКОЙ КУЛЬТУРЫ"</w:t>
      </w:r>
    </w:p>
    <w:p w14:paraId="5BEBB5CF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7CAAB77C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3C4DFAD2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169C1DFD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7E372243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242A5CC0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083507B2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7574F840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23649F1F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66392314" w14:textId="77777777" w:rsidR="000D095D" w:rsidRPr="0010566C" w:rsidRDefault="000D095D" w:rsidP="000D095D">
      <w:pPr>
        <w:jc w:val="center"/>
        <w:rPr>
          <w:b/>
          <w:sz w:val="30"/>
          <w:szCs w:val="30"/>
        </w:rPr>
      </w:pPr>
    </w:p>
    <w:p w14:paraId="5C1D668D" w14:textId="6F9C8ED0" w:rsidR="000D095D" w:rsidRPr="0010566C" w:rsidRDefault="00D66FA4" w:rsidP="00D66F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6EF42229" w14:textId="77777777" w:rsidR="000D095D" w:rsidRDefault="000D095D" w:rsidP="000D095D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Система подготовки в избранном виде спорта</w:t>
      </w:r>
      <w:r w:rsidRPr="0010566C">
        <w:rPr>
          <w:sz w:val="30"/>
          <w:szCs w:val="30"/>
        </w:rPr>
        <w:t xml:space="preserve">» для направления специальности 1-88 02 01-01 </w:t>
      </w:r>
    </w:p>
    <w:p w14:paraId="26CF7129" w14:textId="77777777" w:rsidR="000D095D" w:rsidRPr="0010566C" w:rsidRDefault="000D095D" w:rsidP="000D095D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 xml:space="preserve">«Спортивно-педагогическая деятельность </w:t>
      </w:r>
      <w:r w:rsidRPr="0010566C">
        <w:rPr>
          <w:sz w:val="30"/>
          <w:szCs w:val="30"/>
        </w:rPr>
        <w:br/>
        <w:t xml:space="preserve">(тренерская работа по баскетболу)» для студентов третьего курса </w:t>
      </w:r>
    </w:p>
    <w:p w14:paraId="7F350BE1" w14:textId="77777777" w:rsidR="000D095D" w:rsidRPr="0010566C" w:rsidRDefault="000D095D" w:rsidP="000D095D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>дневной формы получения образования</w:t>
      </w:r>
    </w:p>
    <w:p w14:paraId="3115BCB6" w14:textId="77777777" w:rsidR="000D095D" w:rsidRPr="0010566C" w:rsidRDefault="000D095D" w:rsidP="000D095D">
      <w:pPr>
        <w:jc w:val="center"/>
        <w:rPr>
          <w:sz w:val="30"/>
          <w:szCs w:val="30"/>
        </w:rPr>
      </w:pPr>
    </w:p>
    <w:p w14:paraId="29F56344" w14:textId="77777777" w:rsidR="000D095D" w:rsidRPr="0010566C" w:rsidRDefault="000D095D" w:rsidP="000D095D">
      <w:pPr>
        <w:jc w:val="center"/>
        <w:rPr>
          <w:sz w:val="30"/>
          <w:szCs w:val="30"/>
        </w:rPr>
      </w:pPr>
    </w:p>
    <w:p w14:paraId="45EDF6AD" w14:textId="77777777" w:rsidR="000D095D" w:rsidRPr="0010566C" w:rsidRDefault="000D095D" w:rsidP="000D095D">
      <w:pPr>
        <w:jc w:val="center"/>
        <w:rPr>
          <w:sz w:val="30"/>
          <w:szCs w:val="30"/>
        </w:rPr>
      </w:pPr>
    </w:p>
    <w:p w14:paraId="551D35EB" w14:textId="77777777" w:rsidR="000D095D" w:rsidRPr="0010566C" w:rsidRDefault="000D095D" w:rsidP="000D095D">
      <w:pPr>
        <w:jc w:val="center"/>
        <w:rPr>
          <w:sz w:val="30"/>
          <w:szCs w:val="30"/>
        </w:rPr>
      </w:pPr>
    </w:p>
    <w:p w14:paraId="5CAA67DD" w14:textId="77777777" w:rsidR="000D095D" w:rsidRPr="0010566C" w:rsidRDefault="000D095D" w:rsidP="000D095D">
      <w:pPr>
        <w:jc w:val="center"/>
        <w:rPr>
          <w:sz w:val="30"/>
          <w:szCs w:val="30"/>
        </w:rPr>
      </w:pPr>
    </w:p>
    <w:p w14:paraId="105F6DEB" w14:textId="77777777" w:rsidR="000D095D" w:rsidRPr="0010566C" w:rsidRDefault="000D095D" w:rsidP="000D095D">
      <w:pPr>
        <w:ind w:left="3540" w:firstLine="708"/>
        <w:rPr>
          <w:bCs/>
          <w:sz w:val="30"/>
          <w:szCs w:val="30"/>
        </w:rPr>
      </w:pPr>
      <w:r w:rsidRPr="0010566C">
        <w:rPr>
          <w:bCs/>
          <w:sz w:val="30"/>
          <w:szCs w:val="30"/>
        </w:rPr>
        <w:t>УТВЕРЖДЕНЫ</w:t>
      </w:r>
    </w:p>
    <w:p w14:paraId="380881AD" w14:textId="77777777" w:rsidR="000D095D" w:rsidRPr="0010566C" w:rsidRDefault="000D095D" w:rsidP="000D095D">
      <w:pPr>
        <w:rPr>
          <w:bCs/>
          <w:sz w:val="30"/>
          <w:szCs w:val="30"/>
        </w:rPr>
      </w:pP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  <w:t>на заседании кафедры спортивных игр</w:t>
      </w:r>
    </w:p>
    <w:p w14:paraId="39639141" w14:textId="77777777" w:rsidR="000D095D" w:rsidRPr="0010566C" w:rsidRDefault="000D095D" w:rsidP="000D095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</w:t>
      </w:r>
      <w:r w:rsidRPr="0010566C">
        <w:rPr>
          <w:bCs/>
          <w:sz w:val="30"/>
          <w:szCs w:val="30"/>
        </w:rPr>
        <w:t>бря</w:t>
      </w:r>
      <w:r>
        <w:rPr>
          <w:bCs/>
          <w:sz w:val="30"/>
          <w:szCs w:val="30"/>
        </w:rPr>
        <w:t xml:space="preserve"> 2023</w:t>
      </w:r>
      <w:r w:rsidRPr="0010566C">
        <w:rPr>
          <w:bCs/>
          <w:sz w:val="30"/>
          <w:szCs w:val="30"/>
        </w:rPr>
        <w:t xml:space="preserve"> г.</w:t>
      </w:r>
    </w:p>
    <w:p w14:paraId="3BC8486D" w14:textId="641FA9A3" w:rsidR="000D095D" w:rsidRPr="0010566C" w:rsidRDefault="000D095D" w:rsidP="000D095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</w:p>
    <w:p w14:paraId="0D8F40F6" w14:textId="77777777" w:rsidR="000D095D" w:rsidRPr="0010566C" w:rsidRDefault="000D095D" w:rsidP="000D095D">
      <w:pPr>
        <w:rPr>
          <w:sz w:val="30"/>
          <w:szCs w:val="30"/>
        </w:rPr>
      </w:pPr>
    </w:p>
    <w:p w14:paraId="4BBBDC28" w14:textId="77777777" w:rsidR="000D095D" w:rsidRPr="0010566C" w:rsidRDefault="000D095D" w:rsidP="000D095D">
      <w:pPr>
        <w:rPr>
          <w:sz w:val="30"/>
          <w:szCs w:val="30"/>
        </w:rPr>
      </w:pPr>
    </w:p>
    <w:p w14:paraId="00F9CC9E" w14:textId="77777777" w:rsidR="000D095D" w:rsidRPr="0010566C" w:rsidRDefault="000D095D" w:rsidP="000D095D">
      <w:pPr>
        <w:rPr>
          <w:sz w:val="30"/>
          <w:szCs w:val="30"/>
        </w:rPr>
      </w:pPr>
    </w:p>
    <w:p w14:paraId="0A2B73F6" w14:textId="77777777" w:rsidR="000D095D" w:rsidRPr="0010566C" w:rsidRDefault="000D095D" w:rsidP="000D095D">
      <w:pPr>
        <w:rPr>
          <w:sz w:val="30"/>
          <w:szCs w:val="30"/>
        </w:rPr>
      </w:pPr>
    </w:p>
    <w:p w14:paraId="400C5E70" w14:textId="77777777" w:rsidR="000D095D" w:rsidRPr="0010566C" w:rsidRDefault="000D095D" w:rsidP="000D095D">
      <w:pPr>
        <w:rPr>
          <w:sz w:val="30"/>
          <w:szCs w:val="30"/>
        </w:rPr>
      </w:pPr>
    </w:p>
    <w:p w14:paraId="358FCB43" w14:textId="77777777" w:rsidR="000D095D" w:rsidRPr="0010566C" w:rsidRDefault="000D095D" w:rsidP="000D095D">
      <w:pPr>
        <w:rPr>
          <w:sz w:val="30"/>
          <w:szCs w:val="30"/>
        </w:rPr>
      </w:pPr>
    </w:p>
    <w:p w14:paraId="68759FF4" w14:textId="77777777" w:rsidR="000D095D" w:rsidRPr="0010566C" w:rsidRDefault="000D095D" w:rsidP="000D095D">
      <w:pPr>
        <w:rPr>
          <w:sz w:val="30"/>
          <w:szCs w:val="30"/>
        </w:rPr>
      </w:pPr>
    </w:p>
    <w:p w14:paraId="038652F3" w14:textId="77777777" w:rsidR="000D095D" w:rsidRPr="0010566C" w:rsidRDefault="000D095D" w:rsidP="000D095D">
      <w:pPr>
        <w:rPr>
          <w:sz w:val="30"/>
          <w:szCs w:val="30"/>
        </w:rPr>
      </w:pPr>
    </w:p>
    <w:p w14:paraId="5328D8B1" w14:textId="77777777" w:rsidR="000D095D" w:rsidRPr="0010566C" w:rsidRDefault="000D095D" w:rsidP="000D095D">
      <w:pPr>
        <w:rPr>
          <w:sz w:val="30"/>
          <w:szCs w:val="30"/>
        </w:rPr>
      </w:pPr>
    </w:p>
    <w:p w14:paraId="610DE2C7" w14:textId="77777777" w:rsidR="000D095D" w:rsidRPr="0010566C" w:rsidRDefault="000D095D" w:rsidP="000D095D">
      <w:pPr>
        <w:rPr>
          <w:sz w:val="30"/>
          <w:szCs w:val="30"/>
        </w:rPr>
      </w:pPr>
    </w:p>
    <w:p w14:paraId="6CC1DC62" w14:textId="77777777" w:rsidR="000D095D" w:rsidRPr="0010566C" w:rsidRDefault="000D095D" w:rsidP="000D095D">
      <w:pPr>
        <w:rPr>
          <w:sz w:val="30"/>
          <w:szCs w:val="30"/>
        </w:rPr>
      </w:pPr>
    </w:p>
    <w:p w14:paraId="05699DE9" w14:textId="77777777" w:rsidR="00D66FA4" w:rsidRDefault="00D66FA4" w:rsidP="000D095D">
      <w:pPr>
        <w:pStyle w:val="a3"/>
        <w:jc w:val="both"/>
        <w:rPr>
          <w:b w:val="0"/>
          <w:sz w:val="24"/>
          <w:szCs w:val="24"/>
        </w:rPr>
      </w:pPr>
    </w:p>
    <w:p w14:paraId="661D7F29" w14:textId="77777777" w:rsidR="00D66FA4" w:rsidRDefault="00D66FA4" w:rsidP="000D095D">
      <w:pPr>
        <w:pStyle w:val="a3"/>
        <w:jc w:val="both"/>
        <w:rPr>
          <w:b w:val="0"/>
          <w:sz w:val="24"/>
          <w:szCs w:val="24"/>
        </w:rPr>
      </w:pPr>
    </w:p>
    <w:p w14:paraId="7935E961" w14:textId="77777777" w:rsidR="00D66FA4" w:rsidRDefault="00D66FA4" w:rsidP="000D095D">
      <w:pPr>
        <w:pStyle w:val="a3"/>
        <w:jc w:val="both"/>
        <w:rPr>
          <w:b w:val="0"/>
          <w:sz w:val="24"/>
          <w:szCs w:val="24"/>
        </w:rPr>
      </w:pPr>
    </w:p>
    <w:p w14:paraId="563B5FEC" w14:textId="77777777" w:rsidR="00D66FA4" w:rsidRDefault="00D66FA4" w:rsidP="000D095D">
      <w:pPr>
        <w:pStyle w:val="a3"/>
        <w:jc w:val="both"/>
        <w:rPr>
          <w:b w:val="0"/>
          <w:sz w:val="24"/>
          <w:szCs w:val="24"/>
        </w:rPr>
      </w:pPr>
    </w:p>
    <w:p w14:paraId="20187965" w14:textId="12C4AABE" w:rsidR="00A2648A" w:rsidRDefault="00D66FA4" w:rsidP="00D66FA4">
      <w:pPr>
        <w:pStyle w:val="a3"/>
        <w:rPr>
          <w:bCs w:val="0"/>
        </w:rPr>
      </w:pPr>
      <w:r w:rsidRPr="00D66FA4">
        <w:rPr>
          <w:bCs w:val="0"/>
        </w:rPr>
        <w:lastRenderedPageBreak/>
        <w:t>Зачетные требования</w:t>
      </w:r>
    </w:p>
    <w:p w14:paraId="1DD6F312" w14:textId="77777777" w:rsidR="00D66FA4" w:rsidRPr="00D66FA4" w:rsidRDefault="00D66FA4" w:rsidP="00D66FA4">
      <w:pPr>
        <w:pStyle w:val="a3"/>
        <w:rPr>
          <w:bCs w:val="0"/>
        </w:rPr>
      </w:pPr>
    </w:p>
    <w:p w14:paraId="65F5D5F4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История возникновения и этапы развития мирового баскетбола; баскетбол в Республике Беларусь и очередные задачи по его развитию.</w:t>
      </w:r>
    </w:p>
    <w:p w14:paraId="231DEFAC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Основные правила баскетбола (последние изменения в правилах, их интерпретация).</w:t>
      </w:r>
    </w:p>
    <w:p w14:paraId="4E8060E4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Методика судейства в баскетболе; последние изменения правил игры и их современная интерпретация.</w:t>
      </w:r>
    </w:p>
    <w:p w14:paraId="2E11E8A4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Основные тенденции в развитии техники и тактики современного баскетбола. </w:t>
      </w:r>
    </w:p>
    <w:p w14:paraId="00169EF1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активной и пассивной гибкости баскетболистов разного возраста и квалификации.</w:t>
      </w:r>
    </w:p>
    <w:p w14:paraId="7EDC4256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быстроты у баскетболистов разного возраста и квалификации.</w:t>
      </w:r>
    </w:p>
    <w:p w14:paraId="62E9E5B0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Виды выносливости; методы и средства развития у баскетболистов разного возраста и квалификации.</w:t>
      </w:r>
    </w:p>
    <w:p w14:paraId="421D6F92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силы у баскетболистов разного возраста и квалификации.</w:t>
      </w:r>
    </w:p>
    <w:p w14:paraId="7E4E1DAF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ловкости у баскетболистов разного возраста и квалификации.</w:t>
      </w:r>
    </w:p>
    <w:p w14:paraId="15D5C720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Классификация техники баскетбола.</w:t>
      </w:r>
    </w:p>
    <w:p w14:paraId="4544D68A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Фазовая структура технического приема в баскетболе.</w:t>
      </w:r>
    </w:p>
    <w:p w14:paraId="7CE743A5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Теоретические основы тактики баскетбола, определение понятий «стратегия», «тактика»; формы ведения спортивной борьбы.</w:t>
      </w:r>
    </w:p>
    <w:p w14:paraId="4F1B1723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Ловкость как способность к эффективному овладению сложно-координационными действиями в баскетболе.</w:t>
      </w:r>
    </w:p>
    <w:p w14:paraId="5D537FD7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скоростно-силовых способностей баскетболистов разного возраста и квалификации.</w:t>
      </w:r>
    </w:p>
    <w:p w14:paraId="675C4B0C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перемещений в баскетболе, методика обучения.</w:t>
      </w:r>
    </w:p>
    <w:p w14:paraId="5AB7F36F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и методика обучения основной стойке баскетболиста, ловле и держанию мяча.</w:t>
      </w:r>
    </w:p>
    <w:p w14:paraId="5E02CEA0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выполнения одного из способов передач мяча в баскетболе: тактическая направленность и методика обучения.</w:t>
      </w:r>
    </w:p>
    <w:p w14:paraId="2CBDC025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ведения мяча; методика обучения.</w:t>
      </w:r>
    </w:p>
    <w:p w14:paraId="06811420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с места; методика обучения.</w:t>
      </w:r>
    </w:p>
    <w:p w14:paraId="20EDCA72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в движении одной рукой сверху, методика обучения.</w:t>
      </w:r>
    </w:p>
    <w:p w14:paraId="5D7C4171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в движении одной рукой снизу, методика обучения.</w:t>
      </w:r>
    </w:p>
    <w:p w14:paraId="02E77794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одной рукой «крюком», методика обучения.</w:t>
      </w:r>
    </w:p>
    <w:p w14:paraId="04E30EFC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в прыжке; методика обучения.</w:t>
      </w:r>
    </w:p>
    <w:p w14:paraId="15C27F17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Заслоны в баскетболе: значение, разновидности и методика обучения. </w:t>
      </w:r>
    </w:p>
    <w:p w14:paraId="61925FE6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приемов противодействия и овладения мячом; типичные ошибки и пути их исправления.</w:t>
      </w:r>
    </w:p>
    <w:p w14:paraId="4775E13E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Техника борьбы за отскок мяча от щита: выбор места и методика обучения. </w:t>
      </w:r>
    </w:p>
    <w:p w14:paraId="104EF239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Классификация тактики баскетбола.</w:t>
      </w:r>
    </w:p>
    <w:p w14:paraId="3FAF415C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Индивидуальные тактические действия в нападении, методика обучения.</w:t>
      </w:r>
    </w:p>
    <w:p w14:paraId="416B394B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Групповые тактические действиям в нападении, методика обучения. </w:t>
      </w:r>
    </w:p>
    <w:p w14:paraId="4981C80A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Комбинации из стандартных положений – сущность согласования действий игроков на примере одной-двух комбинаций. </w:t>
      </w:r>
    </w:p>
    <w:p w14:paraId="12E400A7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Система позиционного нападения через центрового: сущность, принципы построения и согласования действий игроков; методика обучения.</w:t>
      </w:r>
    </w:p>
    <w:p w14:paraId="4FF9B20D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Система позиционного нападения без центрового: сущность, принципы построения и согласования действий игроков, методика обучения.</w:t>
      </w:r>
    </w:p>
    <w:p w14:paraId="39307D15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Нападение против зонного прессинга; сущность, принципы построения и согласования действий игроков.</w:t>
      </w:r>
    </w:p>
    <w:p w14:paraId="143B58BC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lastRenderedPageBreak/>
        <w:t xml:space="preserve">«Быстрый прорыв» и «эшелонированный прорыв»: фазы развития атаки, принципы построения и согласования действий игроков. </w:t>
      </w:r>
    </w:p>
    <w:p w14:paraId="43C7F06D" w14:textId="77777777" w:rsidR="00A2648A" w:rsidRPr="000E5BE9" w:rsidRDefault="00A2648A" w:rsidP="00A2648A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Нападение против различных вариантов зонной защиты: сущность, принципы построения и согласования действий игроков, методика обучения.</w:t>
      </w:r>
    </w:p>
    <w:bookmarkEnd w:id="0"/>
    <w:p w14:paraId="522CFB27" w14:textId="369BDEB3" w:rsidR="00D66FA4" w:rsidRDefault="00D66FA4">
      <w:pPr>
        <w:autoSpaceDE/>
        <w:autoSpaceDN/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4BB5890" w14:textId="5F91DF57" w:rsidR="00A2648A" w:rsidRPr="00D66FA4" w:rsidRDefault="00D66FA4" w:rsidP="00D66FA4">
      <w:pPr>
        <w:tabs>
          <w:tab w:val="num" w:pos="720"/>
          <w:tab w:val="left" w:pos="1134"/>
        </w:tabs>
        <w:jc w:val="center"/>
        <w:rPr>
          <w:b/>
          <w:bCs/>
          <w:sz w:val="28"/>
          <w:szCs w:val="28"/>
        </w:rPr>
      </w:pPr>
      <w:r w:rsidRPr="00D66FA4">
        <w:rPr>
          <w:b/>
          <w:bCs/>
          <w:sz w:val="28"/>
          <w:szCs w:val="28"/>
        </w:rPr>
        <w:lastRenderedPageBreak/>
        <w:t>Экзаменационные требования</w:t>
      </w:r>
    </w:p>
    <w:p w14:paraId="4B7C4C82" w14:textId="7A31E95D" w:rsidR="00997DB0" w:rsidRDefault="00997DB0"/>
    <w:p w14:paraId="41FD5B2C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История возникновения и этапы развития мирового баскетбола; баскетбол в Республике Беларусь и очередные задачи по его развитию.</w:t>
      </w:r>
    </w:p>
    <w:p w14:paraId="2F9F7F40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правила баскетбола (последние изменения в правилах, их интерпретация).</w:t>
      </w:r>
    </w:p>
    <w:p w14:paraId="14E1930B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Методика судейства в баскетболе; последние изменения правил игры и их современная интерпретация.</w:t>
      </w:r>
    </w:p>
    <w:p w14:paraId="2CD2C9D7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в развитии техники и тактики современного баскетбола. </w:t>
      </w:r>
    </w:p>
    <w:p w14:paraId="2D960377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активной и пассивной гибкости баскетболистов разного возраста и квалификации.</w:t>
      </w:r>
    </w:p>
    <w:p w14:paraId="6F0FB535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быстроты у баскетболистов разного возраста и квалификации.</w:t>
      </w:r>
    </w:p>
    <w:p w14:paraId="48A7AF4F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Виды выносливости; методы и средства развития у баскетболистов разного возраста и квалификации.</w:t>
      </w:r>
    </w:p>
    <w:p w14:paraId="63FD49AE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силы у баскетболистов разного возраста и квалификации.</w:t>
      </w:r>
    </w:p>
    <w:p w14:paraId="07008C34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ловкости у баскетболистов разного возраста и квалификации.</w:t>
      </w:r>
    </w:p>
    <w:p w14:paraId="3B0F6143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техники баскетбола.</w:t>
      </w:r>
    </w:p>
    <w:p w14:paraId="58130DEC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Фазовая структура технического приема в баскетболе.</w:t>
      </w:r>
    </w:p>
    <w:p w14:paraId="6E09F49E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основы тактики баскетбола, определение понятий «стратегия», «тактика»; формы ведения спортивной борьбы.</w:t>
      </w:r>
    </w:p>
    <w:p w14:paraId="0EFA4218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Ловкость как способность к эффективному овладению сложно-координационными действиями в баскетболе.</w:t>
      </w:r>
    </w:p>
    <w:p w14:paraId="31C64D64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скоростно-силовых способностей баскетболистов разного возраста и квалификации.</w:t>
      </w:r>
    </w:p>
    <w:p w14:paraId="1F93B16C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перемещений в баскетболе, методика обучения.</w:t>
      </w:r>
    </w:p>
    <w:p w14:paraId="000A49A4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и методика обучения основной стойке баскетболиста, ловле и держанию мяча.</w:t>
      </w:r>
    </w:p>
    <w:p w14:paraId="25B7BE0B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выполнения одного из способов передач мяча в баскетболе: тактическая направленность и методика обучения.</w:t>
      </w:r>
    </w:p>
    <w:p w14:paraId="15027EF2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ведения мяча; методика обучения.</w:t>
      </w:r>
    </w:p>
    <w:p w14:paraId="1BCCCDF4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с места; методика обучения.</w:t>
      </w:r>
    </w:p>
    <w:p w14:paraId="1B05BA6C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в движении одной рукой сверху, методика обучения.</w:t>
      </w:r>
    </w:p>
    <w:p w14:paraId="45CD7E3A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в движении одной рукой снизу, методика обучения.</w:t>
      </w:r>
    </w:p>
    <w:p w14:paraId="77704B5D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одной рукой «крюком», методика обучения.</w:t>
      </w:r>
    </w:p>
    <w:p w14:paraId="2A0815E3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в прыжке; методика обучения.</w:t>
      </w:r>
    </w:p>
    <w:p w14:paraId="133C7CE9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Заслоны в баскетболе: значение, разновидности и методика обучения. </w:t>
      </w:r>
    </w:p>
    <w:p w14:paraId="1290A926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приемов противодействия и овладения мячом; типичные ошибки и пути их исправления.</w:t>
      </w:r>
    </w:p>
    <w:p w14:paraId="52B5DA9D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борьбы за отскок мяча от щита: выбор места и методика обучения. </w:t>
      </w:r>
    </w:p>
    <w:p w14:paraId="2590A1A3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тактики баскетбола.</w:t>
      </w:r>
    </w:p>
    <w:p w14:paraId="3895B392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тактические действия в нападении, методика обучения.</w:t>
      </w:r>
    </w:p>
    <w:p w14:paraId="6216BB35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Групповые тактические действиям в нападении, методика обучения. </w:t>
      </w:r>
    </w:p>
    <w:p w14:paraId="1D18D1EC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Комбинации из стандартных положений – сущность согласования действий игроков на примере одной-двух комбинаций. </w:t>
      </w:r>
    </w:p>
    <w:p w14:paraId="5C3A1343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позиционного нападения через центрового: сущность, принципы построения и согласования действий игроков; методика обучения.</w:t>
      </w:r>
    </w:p>
    <w:p w14:paraId="3B01EAF3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позиционного нападения без центрового: сущность, принципы построения и согласования действий игроков, методика обучения.</w:t>
      </w:r>
    </w:p>
    <w:p w14:paraId="539F3E8C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Нападение против зонного прессинга; сущность, принципы построения и согласования действий игроков.</w:t>
      </w:r>
    </w:p>
    <w:p w14:paraId="1F2F6BA2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«Быстрый прорыв» и «эшелонированный прорыв»: фазы развития атаки, принципы построения и согласования действий игроков. </w:t>
      </w:r>
    </w:p>
    <w:p w14:paraId="7940F978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Нападение против различных вариантов зонной защиты: сущность, принципы построения и согласования действий игроков, методика обучения.</w:t>
      </w:r>
    </w:p>
    <w:p w14:paraId="4CAF65B5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тактические действия в защите, действия против игрока без мяча и с мячом. </w:t>
      </w:r>
    </w:p>
    <w:p w14:paraId="7FDDA6FE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Групповые тактические действия игроков в </w:t>
      </w:r>
      <w:proofErr w:type="spellStart"/>
      <w:r>
        <w:rPr>
          <w:sz w:val="24"/>
          <w:szCs w:val="24"/>
        </w:rPr>
        <w:t>защите,методика</w:t>
      </w:r>
      <w:proofErr w:type="spellEnd"/>
      <w:r>
        <w:rPr>
          <w:sz w:val="24"/>
          <w:szCs w:val="24"/>
        </w:rPr>
        <w:t xml:space="preserve"> обучения.</w:t>
      </w:r>
    </w:p>
    <w:p w14:paraId="755C6118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зонного прессинга: принципы построения и согласования действий игроков в типичных вариантах. </w:t>
      </w:r>
    </w:p>
    <w:p w14:paraId="7405DB9D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личной (концентрированной) защиты, принципы построения и методика обучения.</w:t>
      </w:r>
    </w:p>
    <w:p w14:paraId="1FC706A8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личной (рассредоточенной) защиты, сущность, методика обучения. </w:t>
      </w:r>
    </w:p>
    <w:p w14:paraId="31570ECF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Виды зонной защиты; эффективность ее применения в игре.</w:t>
      </w:r>
    </w:p>
    <w:p w14:paraId="73DFE261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Сущность, принципы построения и согласования действий игроков при зонной защите в баскетболе (на примере двух расстановок). </w:t>
      </w:r>
    </w:p>
    <w:p w14:paraId="6EFC9281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Сущность, принципы построения и согласования действий игроков в типичных вариантах системы смешанной защиты; методика обучения.</w:t>
      </w:r>
    </w:p>
    <w:p w14:paraId="6A8D5506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детей и подростков, их учет при построении процесса многолетней спортивной подготовки баскетболистов.</w:t>
      </w:r>
    </w:p>
    <w:p w14:paraId="4B03B240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тренировочных и соревновательных нагрузок в баскетболе, дозирование нагрузки при проведении занятий с баскетболистами разного возраста и квалификации.</w:t>
      </w:r>
    </w:p>
    <w:p w14:paraId="67DA30BE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и задачи разминки на спортивных тренировках и соревнованиях. </w:t>
      </w:r>
    </w:p>
    <w:p w14:paraId="388CCDA7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учебно-тренировочных занятий баскетболистов; особенности различных форм построения занятий в зависимости от контингента занимающихся и их квалификации.</w:t>
      </w:r>
    </w:p>
    <w:p w14:paraId="0CBA5756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и проведения учебно-тренировочных занятий по баскетболу с женским контингентом.</w:t>
      </w:r>
    </w:p>
    <w:p w14:paraId="63B545A6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и проведения учебно-тренировочных занятий с высокорослыми баскетболистами.</w:t>
      </w:r>
    </w:p>
    <w:p w14:paraId="3C3DCF1E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Организационно-методические основы проведения индивидуальной тренировки в баскетболе (направленность, формы, методы).</w:t>
      </w:r>
    </w:p>
    <w:p w14:paraId="2A3F7543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Организационно-методические основы круговой тренировки баскетболистов (направленность, методы, варианты).</w:t>
      </w:r>
    </w:p>
    <w:p w14:paraId="5F824A21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Организационно-методические основы работы в спортивных школах; положение о ДЮСШ, программные требования.</w:t>
      </w:r>
    </w:p>
    <w:p w14:paraId="2462B612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отбора как составная часть общей системы спортивной подготовки баскетболиста, методика и характеристика его отдельных этапов.</w:t>
      </w:r>
    </w:p>
    <w:p w14:paraId="79EFA175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планированию в баскетболе; его основные виды (перспективное, текущее, оперативное).</w:t>
      </w:r>
    </w:p>
    <w:p w14:paraId="79120C4C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баскетбольной командой на соревнованиях: составление плана игры с будущим противником, оперативное управление процессом игры, разбор проведенной игры.</w:t>
      </w:r>
    </w:p>
    <w:p w14:paraId="446EB71F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соревнований по баскетболу, организация проведения соревнований, способы розыгрыша. </w:t>
      </w:r>
    </w:p>
    <w:p w14:paraId="6673EF4F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учебно-тренировочных сборов по баскетболу, их виды и особенности проведения.</w:t>
      </w:r>
    </w:p>
    <w:p w14:paraId="08B09BBE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Принципы комплектования сборных команд; контроль уровня подготовленности игроков в зависимости от «амплуа».</w:t>
      </w:r>
    </w:p>
    <w:p w14:paraId="7A538D07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и содержание спортивной тренировки по баскетболу.</w:t>
      </w:r>
    </w:p>
    <w:p w14:paraId="725650E8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Средства спортивной тренировки в баскетболе, их классификация.</w:t>
      </w:r>
    </w:p>
    <w:p w14:paraId="746ACEC9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спортивной тренировки в баскетболе; их классификация. </w:t>
      </w:r>
    </w:p>
    <w:p w14:paraId="408BF49F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Цель, задачи, методы и средства физической подготовки баскетболистов. </w:t>
      </w:r>
    </w:p>
    <w:p w14:paraId="54345E7D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методы и средства технической подготовки баскетболистов.</w:t>
      </w:r>
    </w:p>
    <w:p w14:paraId="7819BC5F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Основы обучения двигательным действиям в баскетболе; характеристика этапа начального обучения.</w:t>
      </w:r>
    </w:p>
    <w:p w14:paraId="0E5C75FC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методы и средства этапа углубленного разучивания в баскетболе.</w:t>
      </w:r>
    </w:p>
    <w:p w14:paraId="0C270690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методы и средства подготовки баскетболистов на этапе спортивного совершенствования.</w:t>
      </w:r>
    </w:p>
    <w:p w14:paraId="503376C3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методы и средства тактической подготовки баскетболистов различного возраста и квалификации.</w:t>
      </w:r>
    </w:p>
    <w:p w14:paraId="615FF65F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основные средства и методы психологической подготовки баскетболистов; требования к личности игроков.</w:t>
      </w:r>
    </w:p>
    <w:p w14:paraId="397B8B0E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Интегральная подготовка баскетболистов; основные требования к проведению учебно-тренировочных игр.</w:t>
      </w:r>
    </w:p>
    <w:p w14:paraId="53926B2E" w14:textId="77777777" w:rsidR="00D66FA4" w:rsidRDefault="00D66FA4" w:rsidP="00D66FA4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спортивных соревнований в учебно-тренировочном процессе и их классификация.</w:t>
      </w:r>
    </w:p>
    <w:p w14:paraId="3326AE69" w14:textId="77777777" w:rsidR="00D66FA4" w:rsidRDefault="00D66FA4" w:rsidP="00D66FA4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методика проведения спортивных соревнований по баскетболу.</w:t>
      </w:r>
    </w:p>
    <w:p w14:paraId="6DFDBECB" w14:textId="77777777" w:rsidR="00D66FA4" w:rsidRDefault="00D66FA4" w:rsidP="00D66FA4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 характеристика деятельности тренера.</w:t>
      </w:r>
    </w:p>
    <w:p w14:paraId="3A8D6AFB" w14:textId="77777777" w:rsidR="00D66FA4" w:rsidRDefault="00D66FA4" w:rsidP="00D66FA4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 спортивно оздоровительных лагерей.</w:t>
      </w:r>
    </w:p>
    <w:p w14:paraId="5E4DF520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научно-исследовательской работы в баскетболе.</w:t>
      </w:r>
    </w:p>
    <w:p w14:paraId="6FC1B393" w14:textId="77777777" w:rsidR="00D66FA4" w:rsidRDefault="00D66FA4" w:rsidP="00D66FA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научных исследований в баскетболе.</w:t>
      </w:r>
    </w:p>
    <w:p w14:paraId="67D2900A" w14:textId="77777777" w:rsidR="00D66FA4" w:rsidRDefault="00D66FA4"/>
    <w:sectPr w:rsidR="00D66FA4" w:rsidSect="0026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F4734"/>
    <w:multiLevelType w:val="hybridMultilevel"/>
    <w:tmpl w:val="F2A0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8A"/>
    <w:rsid w:val="000D095D"/>
    <w:rsid w:val="00997DB0"/>
    <w:rsid w:val="00A2648A"/>
    <w:rsid w:val="00D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4D5E"/>
  <w15:chartTrackingRefBased/>
  <w15:docId w15:val="{9E076F97-51DF-4E6F-910C-75B9B1AF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4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2648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648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A2648A"/>
    <w:pPr>
      <w:keepNext/>
      <w:ind w:right="-625"/>
      <w:jc w:val="center"/>
      <w:outlineLvl w:val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2648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2023-09-18T07:47:00Z</dcterms:created>
  <dcterms:modified xsi:type="dcterms:W3CDTF">2023-11-08T10:08:00Z</dcterms:modified>
</cp:coreProperties>
</file>