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828"/>
        <w:jc w:val="both"/>
        <w:rPr>
          <w:sz w:val="32"/>
          <w:szCs w:val="32"/>
        </w:rPr>
      </w:pPr>
      <w:r>
        <w:rPr>
          <w:sz w:val="32"/>
          <w:szCs w:val="32"/>
        </w:rPr>
        <w:t>УТВЕРЖДАЮ</w:t>
      </w:r>
    </w:p>
    <w:p>
      <w:pPr>
        <w:ind w:left="3828"/>
        <w:rPr>
          <w:b/>
          <w:sz w:val="28"/>
          <w:szCs w:val="28"/>
        </w:rPr>
      </w:pPr>
      <w:r>
        <w:rPr>
          <w:sz w:val="28"/>
          <w:szCs w:val="28"/>
        </w:rPr>
        <w:t>Декан факультета _________________</w:t>
      </w:r>
    </w:p>
    <w:p>
      <w:pPr>
        <w:ind w:left="3828"/>
        <w:rPr>
          <w:sz w:val="28"/>
          <w:szCs w:val="28"/>
        </w:rPr>
      </w:pPr>
      <w:r>
        <w:rPr>
          <w:sz w:val="28"/>
          <w:szCs w:val="28"/>
        </w:rPr>
        <w:t>____________________        ФИО</w:t>
      </w:r>
    </w:p>
    <w:p>
      <w:pPr>
        <w:ind w:left="3828"/>
      </w:pPr>
      <w:r>
        <w:rPr>
          <w:sz w:val="28"/>
          <w:szCs w:val="28"/>
        </w:rPr>
        <w:t>____________________ 20__</w:t>
      </w:r>
    </w:p>
    <w:p>
      <w:pPr>
        <w:jc w:val="center"/>
        <w:outlineLvl w:val="0"/>
        <w:rPr>
          <w:b/>
          <w:sz w:val="28"/>
          <w:szCs w:val="28"/>
        </w:rPr>
      </w:pPr>
    </w:p>
    <w:p>
      <w:pPr>
        <w:jc w:val="center"/>
        <w:outlineLvl w:val="0"/>
        <w:rPr>
          <w:rFonts w:hint="default"/>
          <w:b/>
          <w:i/>
          <w:color w:val="0070C0"/>
          <w:sz w:val="28"/>
          <w:szCs w:val="28"/>
          <w:lang w:val="ru-RU"/>
        </w:rPr>
      </w:pPr>
      <w:r>
        <w:rPr>
          <w:b/>
          <w:sz w:val="28"/>
          <w:szCs w:val="28"/>
        </w:rPr>
        <w:t>ПЛАН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rFonts w:hint="default"/>
          <w:b/>
          <w:i/>
          <w:color w:val="0070C0"/>
          <w:sz w:val="28"/>
          <w:szCs w:val="28"/>
          <w:lang w:val="ru-RU"/>
        </w:rPr>
        <w:t>(примерный)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идеологической и воспитательной работы куратора учебной группы №__________</w:t>
      </w:r>
    </w:p>
    <w:p>
      <w:pPr>
        <w:jc w:val="center"/>
        <w:rPr>
          <w:b/>
          <w:i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на 20__/20__ учебный год </w:t>
      </w:r>
      <w:r>
        <w:rPr>
          <w:b/>
          <w:i/>
          <w:color w:val="0070C0"/>
          <w:sz w:val="28"/>
          <w:szCs w:val="28"/>
        </w:rPr>
        <w:t>(можно на семестр)</w:t>
      </w:r>
    </w:p>
    <w:p>
      <w:pPr>
        <w:pStyle w:val="7"/>
        <w:spacing w:after="0"/>
        <w:jc w:val="both"/>
        <w:rPr>
          <w:b/>
          <w:sz w:val="28"/>
          <w:szCs w:val="28"/>
        </w:rPr>
      </w:pPr>
    </w:p>
    <w:p>
      <w:pPr>
        <w:pStyle w:val="7"/>
        <w:numPr>
          <w:ilvl w:val="0"/>
          <w:numId w:val="1"/>
        </w:numP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Анализ</w:t>
      </w:r>
      <w:r>
        <w:rPr>
          <w:b/>
          <w:color w:val="000000"/>
          <w:sz w:val="28"/>
          <w:szCs w:val="28"/>
        </w:rPr>
        <w:t xml:space="preserve"> идеологической и воспитательной работы за прошедший учебный год</w:t>
      </w:r>
    </w:p>
    <w:p>
      <w:pPr>
        <w:spacing w:before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Примерная программа анализа воспитательной работы в учебной группе:</w:t>
      </w:r>
    </w:p>
    <w:p>
      <w:pPr>
        <w:spacing w:before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Данный анализ проводится в конце учебного года для оценки качества воспитания студентов и с целью корректировки воспитательной деятельности в новом учебном году.</w:t>
      </w:r>
    </w:p>
    <w:p>
      <w:pPr>
        <w:spacing w:before="0"/>
        <w:ind w:firstLine="66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Анализ воспитательной работы</w:t>
      </w:r>
      <w:r>
        <w:rPr>
          <w:i/>
          <w:sz w:val="28"/>
          <w:szCs w:val="28"/>
        </w:rPr>
        <w:t xml:space="preserve"> за прошедший учебный год позволяет наметить цел</w:t>
      </w:r>
      <w:r>
        <w:rPr>
          <w:i/>
          <w:sz w:val="28"/>
          <w:szCs w:val="28"/>
          <w:lang w:val="ru-RU"/>
        </w:rPr>
        <w:t>и</w:t>
      </w:r>
      <w:r>
        <w:rPr>
          <w:i/>
          <w:sz w:val="28"/>
          <w:szCs w:val="28"/>
        </w:rPr>
        <w:t xml:space="preserve">, определить приоритетные направления воспитательной деятельности на следующий учебный год. </w:t>
      </w:r>
    </w:p>
    <w:p>
      <w:pPr>
        <w:shd w:val="clear" w:color="auto" w:fill="FFFFFF"/>
        <w:tabs>
          <w:tab w:val="left" w:pos="221"/>
          <w:tab w:val="left" w:pos="7290"/>
          <w:tab w:val="left" w:pos="8730"/>
          <w:tab w:val="left" w:pos="8820"/>
        </w:tabs>
        <w:spacing w:before="0"/>
        <w:ind w:firstLine="426"/>
        <w:jc w:val="both"/>
        <w:rPr>
          <w:i w:val="0"/>
          <w:iCs/>
          <w:sz w:val="28"/>
          <w:szCs w:val="28"/>
        </w:rPr>
      </w:pPr>
      <w:r>
        <w:rPr>
          <w:i w:val="0"/>
          <w:iCs/>
          <w:spacing w:val="-14"/>
          <w:sz w:val="28"/>
          <w:szCs w:val="28"/>
        </w:rPr>
        <w:t>1</w:t>
      </w:r>
      <w:r>
        <w:rPr>
          <w:i w:val="0"/>
          <w:iCs/>
          <w:sz w:val="28"/>
          <w:szCs w:val="28"/>
        </w:rPr>
        <w:t>.</w:t>
      </w:r>
      <w:r>
        <w:rPr>
          <w:b/>
          <w:i w:val="0"/>
          <w:iCs/>
          <w:sz w:val="28"/>
          <w:szCs w:val="28"/>
        </w:rPr>
        <w:t>Анализ эффективности целеполагания и планирования</w:t>
      </w:r>
      <w:r>
        <w:rPr>
          <w:i w:val="0"/>
          <w:iCs/>
          <w:sz w:val="28"/>
          <w:szCs w:val="28"/>
        </w:rPr>
        <w:t xml:space="preserve"> воспитательной работы в прошедшем году:</w:t>
      </w:r>
    </w:p>
    <w:p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Результаты решения воспитательных задач прошедшего года, целесообразность их постановки, действенность идей, которые выдвигались при планировании.</w:t>
      </w:r>
    </w:p>
    <w:p>
      <w:pPr>
        <w:widowControl w:val="0"/>
        <w:numPr>
          <w:ilvl w:val="0"/>
          <w:numId w:val="2"/>
        </w:numPr>
        <w:shd w:val="clear" w:color="auto" w:fill="FFFFFF"/>
        <w:tabs>
          <w:tab w:val="left" w:pos="686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Правильность выбора основных направлений, содержания, форм и методов работы, средств педагогического влияния, приемов включения студентов в деятельность и общение.</w:t>
      </w:r>
    </w:p>
    <w:p>
      <w:pPr>
        <w:widowControl w:val="0"/>
        <w:shd w:val="clear" w:color="auto" w:fill="FFFFFF"/>
        <w:tabs>
          <w:tab w:val="left" w:pos="226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jc w:val="both"/>
        <w:rPr>
          <w:b/>
          <w:bCs/>
          <w:i w:val="0"/>
          <w:iCs/>
          <w:sz w:val="28"/>
          <w:szCs w:val="28"/>
        </w:rPr>
      </w:pPr>
      <w:r>
        <w:rPr>
          <w:b/>
          <w:bCs/>
          <w:i w:val="0"/>
          <w:iCs/>
          <w:sz w:val="28"/>
          <w:szCs w:val="28"/>
        </w:rPr>
        <w:t>2.Анализ организации и эффективности воспитательной работы:</w:t>
      </w:r>
    </w:p>
    <w:p>
      <w:pPr>
        <w:numPr>
          <w:ilvl w:val="0"/>
          <w:numId w:val="3"/>
        </w:numPr>
        <w:shd w:val="clear" w:color="auto" w:fill="FFFFFF"/>
        <w:tabs>
          <w:tab w:val="left" w:pos="226"/>
          <w:tab w:val="left" w:pos="540"/>
        </w:tabs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 xml:space="preserve"> Что из содержания воспитательных мероприятий было принято студентами наиболее охотно? В каких делах они участвовали с наибольшим удовольствием? В каких проявили себя активными организаторами? А к каким остались равнодушными? В каких были пассивными? Почему?</w:t>
      </w:r>
    </w:p>
    <w:p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Насколько удачной оказалась последовательность воспитательных мероприятий в прошедшем учебном году?</w:t>
      </w:r>
    </w:p>
    <w:p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Какая деятельность положительно влияла на формирование сознательной дисциплины и ответственного отношения к учебе и труду?</w:t>
      </w:r>
    </w:p>
    <w:p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Какие методы воспитательного воздействия, формы работы и средства педагогического влияния наиболее положительно повлияли на развитие студентов?</w:t>
      </w:r>
    </w:p>
    <w:p>
      <w:pPr>
        <w:shd w:val="clear" w:color="auto" w:fill="FFFFFF"/>
        <w:tabs>
          <w:tab w:val="left" w:pos="221"/>
          <w:tab w:val="left" w:pos="540"/>
        </w:tabs>
        <w:spacing w:before="0"/>
        <w:ind w:firstLine="360"/>
        <w:jc w:val="both"/>
        <w:rPr>
          <w:b/>
          <w:i w:val="0"/>
          <w:iCs/>
          <w:sz w:val="28"/>
          <w:szCs w:val="28"/>
        </w:rPr>
      </w:pPr>
      <w:r>
        <w:rPr>
          <w:b/>
          <w:i w:val="0"/>
          <w:iCs/>
          <w:sz w:val="28"/>
          <w:szCs w:val="28"/>
        </w:rPr>
        <w:t>3.</w:t>
      </w:r>
      <w:r>
        <w:rPr>
          <w:b/>
          <w:i w:val="0"/>
          <w:iCs/>
          <w:sz w:val="28"/>
          <w:szCs w:val="28"/>
        </w:rPr>
        <w:tab/>
      </w:r>
      <w:r>
        <w:rPr>
          <w:b/>
          <w:i w:val="0"/>
          <w:iCs/>
          <w:sz w:val="28"/>
          <w:szCs w:val="28"/>
        </w:rPr>
        <w:t>Анализ участия студентов в жизнедеятельности группы:</w:t>
      </w:r>
    </w:p>
    <w:p>
      <w:pPr>
        <w:widowControl w:val="0"/>
        <w:numPr>
          <w:ilvl w:val="0"/>
          <w:numId w:val="4"/>
        </w:numPr>
        <w:shd w:val="clear" w:color="auto" w:fill="FFFFFF"/>
        <w:tabs>
          <w:tab w:val="left" w:pos="679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Основные мотивы участия в мероприятиях, степень заинтересованности и вовлеченности в жизнедеятельность, активность и результативность.</w:t>
      </w:r>
    </w:p>
    <w:p>
      <w:pPr>
        <w:widowControl w:val="0"/>
        <w:numPr>
          <w:ilvl w:val="0"/>
          <w:numId w:val="4"/>
        </w:numPr>
        <w:shd w:val="clear" w:color="auto" w:fill="FFFFFF"/>
        <w:tabs>
          <w:tab w:val="left" w:pos="679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 xml:space="preserve"> Участие студентов в самоуправлении, организаторской деятельности, работе кружков, секций, клубов и других объединений; влияние этой деятельности на воспитание и развитие личности студентов.</w:t>
      </w:r>
    </w:p>
    <w:p>
      <w:pPr>
        <w:numPr>
          <w:ilvl w:val="0"/>
          <w:numId w:val="5"/>
        </w:numPr>
        <w:shd w:val="clear" w:color="auto" w:fill="FFFFFF"/>
        <w:tabs>
          <w:tab w:val="left" w:pos="221"/>
          <w:tab w:val="left" w:pos="7290"/>
          <w:tab w:val="left" w:pos="8730"/>
          <w:tab w:val="left" w:pos="8820"/>
        </w:tabs>
        <w:spacing w:before="0"/>
        <w:ind w:firstLine="360"/>
        <w:jc w:val="both"/>
        <w:rPr>
          <w:b/>
          <w:bCs/>
          <w:i w:val="0"/>
          <w:iCs/>
          <w:sz w:val="28"/>
          <w:szCs w:val="28"/>
        </w:rPr>
      </w:pPr>
      <w:r>
        <w:rPr>
          <w:b/>
          <w:bCs/>
          <w:i w:val="0"/>
          <w:iCs/>
          <w:sz w:val="28"/>
          <w:szCs w:val="28"/>
        </w:rPr>
        <w:t xml:space="preserve">Анализ развития студентов: </w:t>
      </w:r>
    </w:p>
    <w:p>
      <w:pPr>
        <w:numPr>
          <w:ilvl w:val="0"/>
          <w:numId w:val="6"/>
        </w:numPr>
        <w:shd w:val="clear" w:color="auto" w:fill="FFFFFF"/>
        <w:tabs>
          <w:tab w:val="left" w:pos="540"/>
          <w:tab w:val="clear" w:pos="360"/>
        </w:tabs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Сформированность у студентов потребности заниматься самовоспитанием.</w:t>
      </w:r>
    </w:p>
    <w:p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Изменения в мотивационно-потребностной сфере (динамика учебных мотивов, мотивов участия в тех или иных видах жизнедеятельности учебной группы, учреждения образования, проявления «новых» потребностей и т.д.).</w:t>
      </w:r>
    </w:p>
    <w:p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Уровень знаний, умений и навыков студентов, их успеваемость (желательно сравнить с результатами предыдущих лет).</w:t>
      </w:r>
    </w:p>
    <w:p>
      <w:pPr>
        <w:widowControl w:val="0"/>
        <w:numPr>
          <w:ilvl w:val="0"/>
          <w:numId w:val="6"/>
        </w:numPr>
        <w:shd w:val="clear" w:color="auto" w:fill="FFFFFF"/>
        <w:tabs>
          <w:tab w:val="left" w:pos="691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Изменения в социокультурном развитии студентов (развитие культуры общения, правовой культуры, интеллектуальной и информационной культуры, художественной, экологической, физической культуры, культуры семейных отношений, экономической культуры и культуры труда, адаптация к современной жизни, развитие самостоятельности, умения благотворно влиять на социум, а в итоге — развитие культуры жизненного самоопределения).</w:t>
      </w:r>
    </w:p>
    <w:p>
      <w:pPr>
        <w:widowControl w:val="0"/>
        <w:numPr>
          <w:ilvl w:val="0"/>
          <w:numId w:val="6"/>
        </w:numPr>
        <w:shd w:val="clear" w:color="auto" w:fill="FFFFFF"/>
        <w:tabs>
          <w:tab w:val="left" w:pos="691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Успехи и достижения студентов, рост личностных достижений, наиболее яркие проявления индивидуальных особенностей студентов.</w:t>
      </w:r>
    </w:p>
    <w:p>
      <w:pPr>
        <w:widowControl w:val="0"/>
        <w:numPr>
          <w:ilvl w:val="0"/>
          <w:numId w:val="6"/>
        </w:numPr>
        <w:shd w:val="clear" w:color="auto" w:fill="FFFFFF"/>
        <w:tabs>
          <w:tab w:val="left" w:pos="691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Студенты «группы риска» (их индивидуальные особенности, потребности, ведущие мотивы поступков; влияние на них ближайшего социального окружения; наиболее действенные приемы работы с ними; задачи воспитания и коррекции поведения этих студентов; прогноз дальнейшей социализации этих обучающихся).</w:t>
      </w:r>
    </w:p>
    <w:p>
      <w:pPr>
        <w:shd w:val="clear" w:color="auto" w:fill="FFFFFF"/>
        <w:tabs>
          <w:tab w:val="left" w:pos="7290"/>
          <w:tab w:val="left" w:pos="8730"/>
          <w:tab w:val="left" w:pos="8820"/>
        </w:tabs>
        <w:spacing w:before="0"/>
        <w:ind w:firstLine="360"/>
        <w:jc w:val="both"/>
        <w:rPr>
          <w:i w:val="0"/>
          <w:iCs/>
          <w:sz w:val="28"/>
          <w:szCs w:val="28"/>
        </w:rPr>
      </w:pPr>
      <w:r>
        <w:rPr>
          <w:b/>
          <w:bCs/>
          <w:i w:val="0"/>
          <w:iCs/>
          <w:sz w:val="28"/>
          <w:szCs w:val="28"/>
        </w:rPr>
        <w:t>5. Анализ динамики социальной ситуации развития студентов</w:t>
      </w:r>
      <w:r>
        <w:rPr>
          <w:i w:val="0"/>
          <w:iCs/>
          <w:sz w:val="28"/>
          <w:szCs w:val="28"/>
        </w:rPr>
        <w:t>:</w:t>
      </w:r>
    </w:p>
    <w:p>
      <w:pPr>
        <w:widowControl w:val="0"/>
        <w:numPr>
          <w:ilvl w:val="0"/>
          <w:numId w:val="7"/>
        </w:numPr>
        <w:shd w:val="clear" w:color="auto" w:fill="FFFFFF"/>
        <w:tabs>
          <w:tab w:val="left" w:pos="691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Особенности отношений студентов с окружающим их социумом, наиболее заметные изменения в этих отношениях, произошедшие за прошедший учебный год. Какие факторы (условия) особенно повлияли на эти изменения?</w:t>
      </w:r>
    </w:p>
    <w:p>
      <w:pPr>
        <w:widowControl w:val="0"/>
        <w:numPr>
          <w:ilvl w:val="0"/>
          <w:numId w:val="7"/>
        </w:numPr>
        <w:shd w:val="clear" w:color="auto" w:fill="FFFFFF"/>
        <w:tabs>
          <w:tab w:val="left" w:pos="679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Кто и что влияет в большей мере на развитие личности студентов, на формирование их личностных качеств, творческих (эмоциональных, интеллектуальных, физических, организаторских и т.д.) дарований и способностей?</w:t>
      </w:r>
    </w:p>
    <w:p>
      <w:pPr>
        <w:shd w:val="clear" w:color="auto" w:fill="FFFFFF"/>
        <w:tabs>
          <w:tab w:val="left" w:pos="226"/>
          <w:tab w:val="left" w:pos="540"/>
        </w:tabs>
        <w:spacing w:before="0"/>
        <w:ind w:firstLine="360"/>
        <w:jc w:val="both"/>
        <w:rPr>
          <w:b/>
          <w:bCs/>
          <w:i w:val="0"/>
          <w:iCs/>
          <w:sz w:val="28"/>
          <w:szCs w:val="28"/>
        </w:rPr>
      </w:pPr>
      <w:r>
        <w:rPr>
          <w:b/>
          <w:bCs/>
          <w:i w:val="0"/>
          <w:iCs/>
          <w:sz w:val="28"/>
          <w:szCs w:val="28"/>
        </w:rPr>
        <w:t>6.</w:t>
      </w:r>
      <w:r>
        <w:rPr>
          <w:b/>
          <w:bCs/>
          <w:i w:val="0"/>
          <w:iCs/>
          <w:sz w:val="28"/>
          <w:szCs w:val="28"/>
        </w:rPr>
        <w:tab/>
      </w:r>
      <w:r>
        <w:rPr>
          <w:b/>
          <w:bCs/>
          <w:i w:val="0"/>
          <w:iCs/>
          <w:sz w:val="28"/>
          <w:szCs w:val="28"/>
        </w:rPr>
        <w:t>Анализ развития коллектива студентов:</w:t>
      </w:r>
    </w:p>
    <w:p>
      <w:pPr>
        <w:widowControl w:val="0"/>
        <w:numPr>
          <w:ilvl w:val="0"/>
          <w:numId w:val="8"/>
        </w:numPr>
        <w:shd w:val="clear" w:color="auto" w:fill="FFFFFF"/>
        <w:tabs>
          <w:tab w:val="left" w:pos="682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Социально-психологический микроклимат в учебной группе. Какие факторы (люди, условия) оказывают влияние на формирование климата? Особенности нравственно-психологического климата: характер взаимоотношений студентов (тактичность, вежливость, внимание и уважение друг к другу, взаимоотношения юношей и девушек, доброжелательность, коллективизм, отношения взаимной ответственности, заботы и т.д.); преобладающее отношение студентов к доминирующему эмоциональному настроению студентов, особенности общения в коллективе.</w:t>
      </w:r>
    </w:p>
    <w:p>
      <w:pPr>
        <w:widowControl w:val="0"/>
        <w:numPr>
          <w:ilvl w:val="0"/>
          <w:numId w:val="8"/>
        </w:numPr>
        <w:shd w:val="clear" w:color="auto" w:fill="FFFFFF"/>
        <w:tabs>
          <w:tab w:val="left" w:pos="682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Развитие общественной активности студентов (их инициативность, творчество, организованность, самостоятельность, участие в самоуправлении).</w:t>
      </w:r>
    </w:p>
    <w:p>
      <w:pPr>
        <w:shd w:val="clear" w:color="auto" w:fill="FFFFFF"/>
        <w:tabs>
          <w:tab w:val="left" w:pos="221"/>
          <w:tab w:val="left" w:pos="720"/>
        </w:tabs>
        <w:spacing w:before="0"/>
        <w:ind w:firstLine="360"/>
        <w:jc w:val="both"/>
        <w:rPr>
          <w:i w:val="0"/>
          <w:iCs/>
          <w:sz w:val="28"/>
          <w:szCs w:val="28"/>
        </w:rPr>
      </w:pPr>
      <w:r>
        <w:rPr>
          <w:b/>
          <w:bCs/>
          <w:i w:val="0"/>
          <w:iCs/>
          <w:sz w:val="28"/>
          <w:szCs w:val="28"/>
        </w:rPr>
        <w:t>7.</w:t>
      </w:r>
      <w:r>
        <w:rPr>
          <w:b/>
          <w:bCs/>
          <w:i w:val="0"/>
          <w:iCs/>
          <w:sz w:val="28"/>
          <w:szCs w:val="28"/>
        </w:rPr>
        <w:tab/>
      </w:r>
      <w:r>
        <w:rPr>
          <w:b/>
          <w:bCs/>
          <w:i w:val="0"/>
          <w:iCs/>
          <w:sz w:val="28"/>
          <w:szCs w:val="28"/>
        </w:rPr>
        <w:t>Анализ педагогического взаимодействия с семьями студентов</w:t>
      </w:r>
      <w:r>
        <w:rPr>
          <w:i w:val="0"/>
          <w:iCs/>
          <w:sz w:val="28"/>
          <w:szCs w:val="28"/>
        </w:rPr>
        <w:t>:</w:t>
      </w:r>
    </w:p>
    <w:p>
      <w:pPr>
        <w:widowControl w:val="0"/>
        <w:numPr>
          <w:ilvl w:val="0"/>
          <w:numId w:val="9"/>
        </w:numPr>
        <w:shd w:val="clear" w:color="auto" w:fill="FFFFFF"/>
        <w:tabs>
          <w:tab w:val="left" w:pos="658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Выявление и взаимодействие с «проблемными» семьями, требующими особого внимания педагогов.</w:t>
      </w:r>
    </w:p>
    <w:p>
      <w:pPr>
        <w:widowControl w:val="0"/>
        <w:numPr>
          <w:ilvl w:val="0"/>
          <w:numId w:val="9"/>
        </w:numPr>
        <w:shd w:val="clear" w:color="auto" w:fill="FFFFFF"/>
        <w:tabs>
          <w:tab w:val="left" w:pos="684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Частота и характер контактов с семьями студентов.</w:t>
      </w:r>
    </w:p>
    <w:p>
      <w:pPr>
        <w:widowControl w:val="0"/>
        <w:numPr>
          <w:ilvl w:val="0"/>
          <w:numId w:val="9"/>
        </w:numPr>
        <w:shd w:val="clear" w:color="auto" w:fill="FFFFFF"/>
        <w:tabs>
          <w:tab w:val="left" w:pos="684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  <w:lang w:val="ru-RU"/>
        </w:rPr>
        <w:t>Анализ</w:t>
      </w:r>
      <w:r>
        <w:rPr>
          <w:i w:val="0"/>
          <w:iCs/>
          <w:sz w:val="28"/>
          <w:szCs w:val="28"/>
        </w:rPr>
        <w:t xml:space="preserve"> информирования родителей о ходе и результатах учебно-воспитательного процесса (в зависимости от содержания и форм, применявшихся для этого).</w:t>
      </w:r>
    </w:p>
    <w:p>
      <w:pPr>
        <w:widowControl w:val="0"/>
        <w:numPr>
          <w:ilvl w:val="0"/>
          <w:numId w:val="9"/>
        </w:numPr>
        <w:shd w:val="clear" w:color="auto" w:fill="FFFFFF"/>
        <w:tabs>
          <w:tab w:val="left" w:pos="658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Эффективность индивидуальной работы с родителями.</w:t>
      </w:r>
    </w:p>
    <w:p>
      <w:pPr>
        <w:numPr>
          <w:ilvl w:val="0"/>
          <w:numId w:val="10"/>
        </w:numPr>
        <w:shd w:val="clear" w:color="auto" w:fill="FFFFFF"/>
        <w:tabs>
          <w:tab w:val="left" w:pos="221"/>
          <w:tab w:val="left" w:pos="720"/>
        </w:tabs>
        <w:spacing w:before="0"/>
        <w:ind w:firstLine="284"/>
        <w:jc w:val="both"/>
        <w:rPr>
          <w:i w:val="0"/>
          <w:iCs/>
          <w:sz w:val="28"/>
          <w:szCs w:val="28"/>
        </w:rPr>
      </w:pPr>
      <w:r>
        <w:rPr>
          <w:b/>
          <w:bCs/>
          <w:i w:val="0"/>
          <w:iCs/>
          <w:sz w:val="28"/>
          <w:szCs w:val="28"/>
        </w:rPr>
        <w:t>Анализ педагогического взаимодействия с воспитателями общежитий</w:t>
      </w:r>
      <w:r>
        <w:rPr>
          <w:i w:val="0"/>
          <w:iCs/>
          <w:sz w:val="28"/>
          <w:szCs w:val="28"/>
        </w:rPr>
        <w:t>:</w:t>
      </w:r>
    </w:p>
    <w:p>
      <w:pPr>
        <w:widowControl w:val="0"/>
        <w:numPr>
          <w:ilvl w:val="0"/>
          <w:numId w:val="9"/>
        </w:numPr>
        <w:shd w:val="clear" w:color="auto" w:fill="FFFFFF"/>
        <w:tabs>
          <w:tab w:val="left" w:pos="684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Частота, цель и тематика посещения студентов, проживающих в общежитии.</w:t>
      </w:r>
    </w:p>
    <w:p>
      <w:pPr>
        <w:widowControl w:val="0"/>
        <w:numPr>
          <w:ilvl w:val="0"/>
          <w:numId w:val="9"/>
        </w:numPr>
        <w:shd w:val="clear" w:color="auto" w:fill="FFFFFF"/>
        <w:tabs>
          <w:tab w:val="left" w:pos="684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Результативность педагогического общения со студентами, проживающими в общежитии.</w:t>
      </w:r>
    </w:p>
    <w:p>
      <w:pPr>
        <w:pStyle w:val="9"/>
        <w:tabs>
          <w:tab w:val="left" w:pos="720"/>
          <w:tab w:val="clear" w:pos="7290"/>
          <w:tab w:val="clear" w:pos="8730"/>
          <w:tab w:val="clear" w:pos="8820"/>
        </w:tabs>
        <w:spacing w:before="0"/>
        <w:ind w:left="0" w:right="0" w:firstLine="360"/>
        <w:rPr>
          <w:i w:val="0"/>
          <w:iCs/>
          <w:szCs w:val="28"/>
        </w:rPr>
      </w:pPr>
      <w:r>
        <w:rPr>
          <w:i w:val="0"/>
          <w:iCs/>
          <w:szCs w:val="28"/>
        </w:rPr>
        <w:t>9.</w:t>
      </w:r>
      <w:r>
        <w:rPr>
          <w:i w:val="0"/>
          <w:iCs/>
          <w:szCs w:val="28"/>
        </w:rPr>
        <w:tab/>
      </w:r>
      <w:r>
        <w:rPr>
          <w:i w:val="0"/>
          <w:iCs/>
          <w:szCs w:val="28"/>
        </w:rPr>
        <w:t>Анализ организации педагогического взаимодействия сотрудников и специалистов, работающих с обучающимися:</w:t>
      </w:r>
    </w:p>
    <w:p>
      <w:pPr>
        <w:widowControl w:val="0"/>
        <w:numPr>
          <w:ilvl w:val="0"/>
          <w:numId w:val="11"/>
        </w:numPr>
        <w:shd w:val="clear" w:color="auto" w:fill="FFFFFF"/>
        <w:tabs>
          <w:tab w:val="left" w:pos="667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С кем из педагогических, медицинских, социальных работников и представителей других сфер осуществлялось воспитательное взаимодействие?</w:t>
      </w:r>
    </w:p>
    <w:p>
      <w:pPr>
        <w:widowControl w:val="0"/>
        <w:numPr>
          <w:ilvl w:val="0"/>
          <w:numId w:val="11"/>
        </w:numPr>
        <w:shd w:val="clear" w:color="auto" w:fill="FFFFFF"/>
        <w:tabs>
          <w:tab w:val="left" w:pos="667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В какой мере удалось орга</w:t>
      </w:r>
      <w:r>
        <w:rPr>
          <w:i w:val="0"/>
          <w:iCs/>
          <w:sz w:val="28"/>
          <w:szCs w:val="28"/>
        </w:rPr>
        <w:softHyphen/>
      </w:r>
      <w:r>
        <w:rPr>
          <w:i w:val="0"/>
          <w:iCs/>
          <w:sz w:val="28"/>
          <w:szCs w:val="28"/>
        </w:rPr>
        <w:t>низовать взаимодействие специалистов и студентов?</w:t>
      </w:r>
    </w:p>
    <w:p>
      <w:pPr>
        <w:widowControl w:val="0"/>
        <w:numPr>
          <w:ilvl w:val="0"/>
          <w:numId w:val="11"/>
        </w:numPr>
        <w:shd w:val="clear" w:color="auto" w:fill="FFFFFF"/>
        <w:tabs>
          <w:tab w:val="left" w:pos="667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Какие методы педагогического взаимодействия были наиболее эффективными?</w:t>
      </w:r>
    </w:p>
    <w:p>
      <w:pPr>
        <w:shd w:val="clear" w:color="auto" w:fill="FFFFFF"/>
        <w:tabs>
          <w:tab w:val="left" w:pos="214"/>
          <w:tab w:val="left" w:pos="540"/>
        </w:tabs>
        <w:spacing w:before="0"/>
        <w:ind w:firstLine="360"/>
        <w:jc w:val="both"/>
        <w:rPr>
          <w:b/>
          <w:bCs/>
          <w:i w:val="0"/>
          <w:iCs/>
          <w:sz w:val="28"/>
          <w:szCs w:val="28"/>
        </w:rPr>
      </w:pPr>
      <w:r>
        <w:rPr>
          <w:b/>
          <w:bCs/>
          <w:i w:val="0"/>
          <w:iCs/>
          <w:sz w:val="28"/>
          <w:szCs w:val="28"/>
        </w:rPr>
        <w:t>10.</w:t>
      </w:r>
      <w:r>
        <w:rPr>
          <w:b/>
          <w:bCs/>
          <w:i w:val="0"/>
          <w:iCs/>
          <w:sz w:val="28"/>
          <w:szCs w:val="28"/>
        </w:rPr>
        <w:tab/>
      </w:r>
      <w:r>
        <w:rPr>
          <w:b/>
          <w:bCs/>
          <w:i w:val="0"/>
          <w:iCs/>
          <w:sz w:val="28"/>
          <w:szCs w:val="28"/>
        </w:rPr>
        <w:t>Выводы:</w:t>
      </w:r>
    </w:p>
    <w:p>
      <w:pPr>
        <w:widowControl w:val="0"/>
        <w:numPr>
          <w:ilvl w:val="0"/>
          <w:numId w:val="12"/>
        </w:numPr>
        <w:shd w:val="clear" w:color="auto" w:fill="FFFFFF"/>
        <w:tabs>
          <w:tab w:val="left" w:pos="554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284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об удачах и находках, о накопленном положительном опыте;</w:t>
      </w:r>
    </w:p>
    <w:p>
      <w:pPr>
        <w:widowControl w:val="0"/>
        <w:numPr>
          <w:ilvl w:val="0"/>
          <w:numId w:val="12"/>
        </w:numPr>
        <w:shd w:val="clear" w:color="auto" w:fill="FFFFFF"/>
        <w:tabs>
          <w:tab w:val="left" w:pos="554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284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об отрицательных моментах в организации жизни студентов и их воспитании;</w:t>
      </w:r>
    </w:p>
    <w:p>
      <w:pPr>
        <w:widowControl w:val="0"/>
        <w:numPr>
          <w:ilvl w:val="0"/>
          <w:numId w:val="12"/>
        </w:numPr>
        <w:shd w:val="clear" w:color="auto" w:fill="FFFFFF"/>
        <w:tabs>
          <w:tab w:val="left" w:pos="554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284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о нереализованных возможностях и неиспользованных резервах;</w:t>
      </w:r>
    </w:p>
    <w:p>
      <w:pPr>
        <w:widowControl w:val="0"/>
        <w:numPr>
          <w:ilvl w:val="0"/>
          <w:numId w:val="12"/>
        </w:numPr>
        <w:shd w:val="clear" w:color="auto" w:fill="FFFFFF"/>
        <w:tabs>
          <w:tab w:val="left" w:pos="554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284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о перспективных целях и первоочередных задачах на ближайшее будущее.</w:t>
      </w:r>
    </w:p>
    <w:p>
      <w:pPr>
        <w:shd w:val="clear" w:color="auto" w:fill="FFFFFF"/>
        <w:tabs>
          <w:tab w:val="left" w:pos="288"/>
          <w:tab w:val="left" w:pos="7290"/>
          <w:tab w:val="left" w:pos="8730"/>
          <w:tab w:val="left" w:pos="8820"/>
        </w:tabs>
        <w:spacing w:before="0"/>
        <w:ind w:firstLine="360"/>
        <w:jc w:val="both"/>
        <w:rPr>
          <w:b/>
          <w:bCs/>
          <w:i w:val="0"/>
          <w:iCs/>
          <w:sz w:val="28"/>
          <w:szCs w:val="28"/>
        </w:rPr>
      </w:pPr>
      <w:r>
        <w:rPr>
          <w:b/>
          <w:bCs/>
          <w:i w:val="0"/>
          <w:iCs/>
          <w:sz w:val="28"/>
          <w:szCs w:val="28"/>
        </w:rPr>
        <w:t>11. Приложение к анализу воспитательной работы может содержать следующее:</w:t>
      </w:r>
    </w:p>
    <w:p>
      <w:pPr>
        <w:widowControl w:val="0"/>
        <w:numPr>
          <w:ilvl w:val="0"/>
          <w:numId w:val="13"/>
        </w:numPr>
        <w:shd w:val="clear" w:color="auto" w:fill="FFFFFF"/>
        <w:tabs>
          <w:tab w:val="left" w:pos="744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Результаты диагностических исследований, анкетирования, опросов и т.д. за прошедший год.</w:t>
      </w:r>
    </w:p>
    <w:p>
      <w:pPr>
        <w:widowControl w:val="0"/>
        <w:numPr>
          <w:ilvl w:val="0"/>
          <w:numId w:val="13"/>
        </w:numPr>
        <w:shd w:val="clear" w:color="auto" w:fill="FFFFFF"/>
        <w:tabs>
          <w:tab w:val="left" w:pos="744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Сведения о проведении и результатах отдельных мероприятий, акций или отдельных периодов жизни студенческого коллектива.</w:t>
      </w:r>
    </w:p>
    <w:p>
      <w:pPr>
        <w:widowControl w:val="0"/>
        <w:numPr>
          <w:ilvl w:val="0"/>
          <w:numId w:val="13"/>
        </w:numPr>
        <w:shd w:val="clear" w:color="auto" w:fill="FFFFFF"/>
        <w:tabs>
          <w:tab w:val="left" w:pos="744"/>
          <w:tab w:val="left" w:pos="7290"/>
          <w:tab w:val="left" w:pos="8730"/>
          <w:tab w:val="left" w:pos="8820"/>
        </w:tabs>
        <w:autoSpaceDE w:val="0"/>
        <w:autoSpaceDN w:val="0"/>
        <w:adjustRightInd w:val="0"/>
        <w:spacing w:before="0"/>
        <w:ind w:left="0" w:firstLine="360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Другие аналитические материалы.</w:t>
      </w:r>
    </w:p>
    <w:p>
      <w:pPr>
        <w:spacing w:before="0"/>
        <w:rPr>
          <w:i w:val="0"/>
          <w:iCs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0"/>
          <w:tab w:val="left" w:pos="142"/>
          <w:tab w:val="left" w:pos="744"/>
        </w:tabs>
        <w:autoSpaceDE w:val="0"/>
        <w:autoSpaceDN w:val="0"/>
        <w:adjustRightInd w:val="0"/>
        <w:spacing w:before="0"/>
        <w:rPr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0"/>
          <w:tab w:val="left" w:pos="142"/>
          <w:tab w:val="left" w:pos="744"/>
        </w:tabs>
        <w:autoSpaceDE w:val="0"/>
        <w:autoSpaceDN w:val="0"/>
        <w:adjustRightInd w:val="0"/>
        <w:spacing w:before="0"/>
        <w:rPr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0"/>
          <w:tab w:val="left" w:pos="142"/>
          <w:tab w:val="left" w:pos="744"/>
        </w:tabs>
        <w:autoSpaceDE w:val="0"/>
        <w:autoSpaceDN w:val="0"/>
        <w:adjustRightInd w:val="0"/>
        <w:spacing w:before="0"/>
        <w:rPr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0"/>
          <w:tab w:val="left" w:pos="142"/>
          <w:tab w:val="left" w:pos="744"/>
        </w:tabs>
        <w:autoSpaceDE w:val="0"/>
        <w:autoSpaceDN w:val="0"/>
        <w:adjustRightInd w:val="0"/>
        <w:spacing w:before="0"/>
        <w:rPr>
          <w:sz w:val="28"/>
          <w:szCs w:val="28"/>
        </w:rPr>
      </w:pPr>
    </w:p>
    <w:p>
      <w:pPr>
        <w:pStyle w:val="15"/>
        <w:numPr>
          <w:ilvl w:val="0"/>
          <w:numId w:val="1"/>
        </w:numPr>
        <w:ind w:left="0" w:firstLine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Цель и задачи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идеологической и воспитательной работы на новый учебный год</w:t>
      </w:r>
    </w:p>
    <w:p>
      <w:pPr>
        <w:pStyle w:val="15"/>
        <w:ind w:left="0" w:firstLine="709"/>
        <w:jc w:val="both"/>
        <w:rPr>
          <w:b/>
          <w:i/>
          <w:color w:val="000000"/>
          <w:sz w:val="28"/>
          <w:szCs w:val="28"/>
        </w:rPr>
      </w:pPr>
      <w:r>
        <w:rPr>
          <w:i/>
          <w:spacing w:val="-2"/>
          <w:sz w:val="28"/>
          <w:szCs w:val="28"/>
        </w:rPr>
        <w:t>При постановке цели воспитательной работы куратор прогнозирует изменения, которые должны произойти в отношениях между студентами, в ценностных ориентациях студенческого коллектива. Диагностично сформулированная цель отражает конкретный результат развития и саморазвития личности студента, его способностей, потребностей, мотивов и убеждений.</w:t>
      </w:r>
    </w:p>
    <w:p>
      <w:pPr>
        <w:pStyle w:val="15"/>
        <w:numPr>
          <w:ilvl w:val="0"/>
          <w:numId w:val="1"/>
        </w:numPr>
        <w:ind w:left="0" w:firstLine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идеологической и воспитательной работы на новый учебный год</w:t>
      </w:r>
    </w:p>
    <w:p>
      <w:pPr>
        <w:spacing w:before="0"/>
        <w:ind w:firstLine="567"/>
        <w:jc w:val="both"/>
        <w:rPr>
          <w:i/>
          <w:spacing w:val="10"/>
          <w:sz w:val="28"/>
          <w:szCs w:val="28"/>
        </w:rPr>
      </w:pPr>
      <w:r>
        <w:rPr>
          <w:i w:val="0"/>
          <w:iCs/>
          <w:color w:val="000000"/>
          <w:spacing w:val="-5"/>
          <w:sz w:val="28"/>
          <w:szCs w:val="28"/>
        </w:rPr>
        <w:t xml:space="preserve">Любая цель, как известно, не достигается прямым путем. Ее </w:t>
      </w:r>
      <w:r>
        <w:rPr>
          <w:i w:val="0"/>
          <w:iCs/>
          <w:color w:val="000000"/>
          <w:spacing w:val="-4"/>
          <w:sz w:val="28"/>
          <w:szCs w:val="28"/>
        </w:rPr>
        <w:t>добиваются</w:t>
      </w:r>
      <w:r>
        <w:rPr>
          <w:rFonts w:hint="default"/>
          <w:i w:val="0"/>
          <w:iCs/>
          <w:color w:val="000000"/>
          <w:spacing w:val="-4"/>
          <w:sz w:val="28"/>
          <w:szCs w:val="28"/>
          <w:lang w:val="ru-RU"/>
        </w:rPr>
        <w:t xml:space="preserve"> через </w:t>
      </w:r>
      <w:r>
        <w:rPr>
          <w:i w:val="0"/>
          <w:iCs/>
          <w:color w:val="000000"/>
          <w:spacing w:val="-4"/>
          <w:sz w:val="28"/>
          <w:szCs w:val="28"/>
        </w:rPr>
        <w:t>последовательно</w:t>
      </w:r>
      <w:r>
        <w:rPr>
          <w:i w:val="0"/>
          <w:iCs/>
          <w:color w:val="000000"/>
          <w:spacing w:val="-4"/>
          <w:sz w:val="28"/>
          <w:szCs w:val="28"/>
          <w:lang w:val="ru-RU"/>
        </w:rPr>
        <w:t>е</w:t>
      </w:r>
      <w:r>
        <w:rPr>
          <w:i w:val="0"/>
          <w:iCs/>
          <w:color w:val="000000"/>
          <w:spacing w:val="-4"/>
          <w:sz w:val="28"/>
          <w:szCs w:val="28"/>
        </w:rPr>
        <w:t xml:space="preserve"> реш</w:t>
      </w:r>
      <w:r>
        <w:rPr>
          <w:i w:val="0"/>
          <w:iCs/>
          <w:color w:val="000000"/>
          <w:spacing w:val="-4"/>
          <w:sz w:val="28"/>
          <w:szCs w:val="28"/>
          <w:lang w:val="ru-RU"/>
        </w:rPr>
        <w:t>ение</w:t>
      </w:r>
      <w:r>
        <w:rPr>
          <w:i w:val="0"/>
          <w:iCs/>
          <w:color w:val="000000"/>
          <w:spacing w:val="-4"/>
          <w:sz w:val="28"/>
          <w:szCs w:val="28"/>
        </w:rPr>
        <w:t xml:space="preserve"> </w:t>
      </w:r>
      <w:r>
        <w:rPr>
          <w:i w:val="0"/>
          <w:iCs/>
          <w:color w:val="000000"/>
          <w:spacing w:val="-4"/>
          <w:sz w:val="28"/>
          <w:szCs w:val="28"/>
          <w:lang w:val="ru-RU"/>
        </w:rPr>
        <w:t>воспитательных</w:t>
      </w:r>
      <w:r>
        <w:rPr>
          <w:rFonts w:hint="default"/>
          <w:i w:val="0"/>
          <w:iCs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i w:val="0"/>
          <w:iCs/>
          <w:color w:val="000000"/>
          <w:spacing w:val="-4"/>
          <w:sz w:val="28"/>
          <w:szCs w:val="28"/>
        </w:rPr>
        <w:t>задач</w:t>
      </w:r>
      <w:r>
        <w:rPr>
          <w:i w:val="0"/>
          <w:iCs/>
          <w:spacing w:val="4"/>
          <w:sz w:val="28"/>
          <w:szCs w:val="28"/>
        </w:rPr>
        <w:t>, которы</w:t>
      </w:r>
      <w:r>
        <w:rPr>
          <w:i w:val="0"/>
          <w:iCs/>
          <w:spacing w:val="4"/>
          <w:sz w:val="28"/>
          <w:szCs w:val="28"/>
          <w:lang w:val="ru-RU"/>
        </w:rPr>
        <w:t>е</w:t>
      </w:r>
      <w:r>
        <w:rPr>
          <w:i w:val="0"/>
          <w:iCs/>
          <w:spacing w:val="4"/>
          <w:sz w:val="28"/>
          <w:szCs w:val="28"/>
        </w:rPr>
        <w:t xml:space="preserve"> способству</w:t>
      </w:r>
      <w:r>
        <w:rPr>
          <w:i w:val="0"/>
          <w:iCs/>
          <w:spacing w:val="4"/>
          <w:sz w:val="28"/>
          <w:szCs w:val="28"/>
          <w:lang w:val="ru-RU"/>
        </w:rPr>
        <w:t>ю</w:t>
      </w:r>
      <w:r>
        <w:rPr>
          <w:i w:val="0"/>
          <w:iCs/>
          <w:spacing w:val="4"/>
          <w:sz w:val="28"/>
          <w:szCs w:val="28"/>
        </w:rPr>
        <w:t xml:space="preserve">т </w:t>
      </w:r>
      <w:r>
        <w:rPr>
          <w:i w:val="0"/>
          <w:iCs/>
          <w:spacing w:val="6"/>
          <w:sz w:val="28"/>
          <w:szCs w:val="28"/>
        </w:rPr>
        <w:t>дальнейшему развитию как личнос</w:t>
      </w:r>
      <w:r>
        <w:rPr>
          <w:i w:val="0"/>
          <w:iCs/>
          <w:spacing w:val="6"/>
          <w:sz w:val="28"/>
          <w:szCs w:val="28"/>
        </w:rPr>
        <w:softHyphen/>
      </w:r>
      <w:r>
        <w:rPr>
          <w:i w:val="0"/>
          <w:iCs/>
          <w:spacing w:val="3"/>
          <w:sz w:val="28"/>
          <w:szCs w:val="28"/>
        </w:rPr>
        <w:t>ти</w:t>
      </w:r>
      <w:r>
        <w:rPr>
          <w:i w:val="0"/>
          <w:iCs/>
          <w:spacing w:val="6"/>
          <w:sz w:val="28"/>
          <w:szCs w:val="28"/>
        </w:rPr>
        <w:t>, так и коллектива</w:t>
      </w:r>
      <w:r>
        <w:rPr>
          <w:i w:val="0"/>
          <w:iCs/>
          <w:spacing w:val="3"/>
          <w:sz w:val="28"/>
          <w:szCs w:val="28"/>
        </w:rPr>
        <w:t>. При этом к постановке задач предъявляются определенные требования. Перспективные задачи воспитательной работы в учебной группе, во-первых, вытекают из анализа работы; во-вторых - отличаются от задач предыдущего года; в-третьих - конкретны; в-четвертых - пронизывают всю планируемую работу с коллективом студентов.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tbl>
      <w:tblPr>
        <w:tblStyle w:val="4"/>
        <w:tblW w:w="10745" w:type="dxa"/>
        <w:tblInd w:w="-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223"/>
        <w:gridCol w:w="2103"/>
        <w:gridCol w:w="354"/>
        <w:gridCol w:w="1914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3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23" w:type="dxa"/>
            <w:vAlign w:val="center"/>
          </w:tcPr>
          <w:p>
            <w:pPr>
              <w:pStyle w:val="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Мероприятия</w:t>
            </w: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исполнения/ место проведения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Ответственные/ участники</w:t>
            </w:r>
          </w:p>
        </w:tc>
        <w:tc>
          <w:tcPr>
            <w:tcW w:w="1216" w:type="dxa"/>
            <w:vAlign w:val="center"/>
          </w:tcPr>
          <w:p>
            <w:pPr>
              <w:tabs>
                <w:tab w:val="left" w:pos="121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Отметка</w:t>
            </w:r>
          </w:p>
          <w:p>
            <w:pPr>
              <w:tabs>
                <w:tab w:val="left" w:pos="121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</w:p>
          <w:p>
            <w:pPr>
              <w:tabs>
                <w:tab w:val="left" w:pos="121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выполнении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45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Организационная работа.</w:t>
            </w:r>
          </w:p>
          <w:p>
            <w:pPr>
              <w:ind w:right="836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23" w:type="dxa"/>
          </w:tcPr>
          <w:p>
            <w:pPr>
              <w:jc w:val="both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Форма проведения «Название мероприятия»</w:t>
            </w:r>
          </w:p>
        </w:tc>
        <w:tc>
          <w:tcPr>
            <w:tcW w:w="2103" w:type="dxa"/>
          </w:tcPr>
          <w:p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Конкретная дата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Конкретные лица</w:t>
            </w:r>
          </w:p>
        </w:tc>
        <w:tc>
          <w:tcPr>
            <w:tcW w:w="1216" w:type="dxa"/>
          </w:tcPr>
          <w:p>
            <w:pPr>
              <w:ind w:right="836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45" w:type="dxa"/>
            <w:gridSpan w:val="6"/>
          </w:tcPr>
          <w:p>
            <w:pPr>
              <w:ind w:right="83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i/>
                <w:color w:val="0070C0"/>
                <w:sz w:val="28"/>
                <w:szCs w:val="28"/>
              </w:rPr>
              <w:t>(Воспитательная работа по основным направлениям воспитательной деятельности</w:t>
            </w:r>
            <w:r>
              <w:rPr>
                <w:i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  <w:lang w:val="ru-RU"/>
              </w:rPr>
              <w:t>И</w:t>
            </w:r>
            <w:r>
              <w:rPr>
                <w:color w:val="0070C0"/>
                <w:sz w:val="28"/>
                <w:szCs w:val="28"/>
              </w:rPr>
              <w:t>з плана ИВР кафедры</w:t>
            </w:r>
            <w:r>
              <w:rPr>
                <w:rFonts w:hint="default"/>
                <w:color w:val="0070C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70C0"/>
                <w:sz w:val="28"/>
                <w:szCs w:val="28"/>
              </w:rPr>
              <w:t xml:space="preserve">выбираются </w:t>
            </w:r>
            <w:r>
              <w:rPr>
                <w:color w:val="0070C0"/>
                <w:sz w:val="28"/>
                <w:szCs w:val="28"/>
                <w:lang w:val="ru-RU"/>
              </w:rPr>
              <w:t>те</w:t>
            </w:r>
            <w:r>
              <w:rPr>
                <w:rFonts w:hint="default"/>
                <w:color w:val="0070C0"/>
                <w:sz w:val="28"/>
                <w:szCs w:val="28"/>
                <w:lang w:val="ru-RU"/>
              </w:rPr>
              <w:t xml:space="preserve"> н</w:t>
            </w:r>
            <w:r>
              <w:rPr>
                <w:color w:val="0070C0"/>
                <w:sz w:val="28"/>
                <w:szCs w:val="28"/>
              </w:rPr>
              <w:t>аправления воспитательной работы</w:t>
            </w:r>
            <w:r>
              <w:rPr>
                <w:rFonts w:hint="default"/>
                <w:color w:val="0070C0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70C0"/>
                <w:sz w:val="28"/>
                <w:szCs w:val="28"/>
              </w:rPr>
              <w:t xml:space="preserve"> по которым будут проводиться мероприятия)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ind w:right="83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i/>
                <w:color w:val="0070C0"/>
                <w:sz w:val="28"/>
                <w:szCs w:val="28"/>
              </w:rPr>
              <w:t>Например:</w:t>
            </w:r>
            <w:r>
              <w:rPr>
                <w:b/>
                <w:bCs/>
                <w:sz w:val="28"/>
                <w:szCs w:val="28"/>
              </w:rPr>
              <w:t xml:space="preserve"> 2. Гражданско-патриотическое воспитание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2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>
            <w:pPr>
              <w:ind w:right="836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45" w:type="dxa"/>
            <w:gridSpan w:val="6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Духовно-нравственное и эстетическое воспитание;</w:t>
            </w:r>
          </w:p>
          <w:p>
            <w:pPr>
              <w:ind w:right="83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организация культурного досуга студентов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22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>
            <w:pPr>
              <w:ind w:right="836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45" w:type="dxa"/>
            <w:gridSpan w:val="6"/>
          </w:tcPr>
          <w:p>
            <w:pPr>
              <w:ind w:right="83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</w:t>
            </w:r>
            <w:r>
              <w:rPr>
                <w:b/>
                <w:bCs/>
                <w:sz w:val="28"/>
                <w:szCs w:val="28"/>
                <w:lang w:val="ru-RU"/>
              </w:rPr>
              <w:t>Правовое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воспитание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3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>
            <w:pPr>
              <w:ind w:right="836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3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>
            <w:pPr>
              <w:ind w:right="836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45" w:type="dxa"/>
            <w:gridSpan w:val="6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Индивидуальная работа со студентами </w:t>
            </w:r>
            <w:r>
              <w:rPr>
                <w:color w:val="0070C0"/>
                <w:sz w:val="28"/>
                <w:szCs w:val="28"/>
              </w:rPr>
              <w:t>(обязательно)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3" w:type="dxa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Обсуждение текущей успеваемости, рассмотрение вопросов подготовки и сдачи студентами сессии, контроль посещаемости занятий.</w:t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активом учебной группы</w:t>
            </w:r>
          </w:p>
        </w:tc>
        <w:tc>
          <w:tcPr>
            <w:tcW w:w="2457" w:type="dxa"/>
            <w:gridSpan w:val="2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семестров</w:t>
            </w:r>
          </w:p>
        </w:tc>
        <w:tc>
          <w:tcPr>
            <w:tcW w:w="1914" w:type="dxa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</w:tcPr>
          <w:p>
            <w:pPr>
              <w:ind w:right="836"/>
              <w:jc w:val="center"/>
              <w:rPr>
                <w:sz w:val="28"/>
                <w:szCs w:val="28"/>
              </w:rPr>
            </w:pPr>
          </w:p>
          <w:p>
            <w:pPr>
              <w:ind w:right="836"/>
              <w:jc w:val="center"/>
              <w:rPr>
                <w:sz w:val="28"/>
                <w:szCs w:val="28"/>
              </w:rPr>
            </w:pPr>
          </w:p>
          <w:p>
            <w:pPr>
              <w:ind w:right="836"/>
              <w:jc w:val="center"/>
              <w:rPr>
                <w:sz w:val="28"/>
                <w:szCs w:val="28"/>
              </w:rPr>
            </w:pPr>
          </w:p>
          <w:p>
            <w:pPr>
              <w:ind w:right="836"/>
              <w:jc w:val="center"/>
              <w:rPr>
                <w:sz w:val="28"/>
                <w:szCs w:val="28"/>
              </w:rPr>
            </w:pPr>
          </w:p>
          <w:p>
            <w:pPr>
              <w:ind w:right="836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3" w:type="dxa"/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gridSpan w:val="2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</w:tcPr>
          <w:p>
            <w:pPr>
              <w:ind w:right="836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Куратор учебной группы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ФИО</w:t>
      </w:r>
    </w:p>
    <w:p/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декана по ИВР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____________________ФИО</w:t>
      </w:r>
    </w:p>
    <w:p>
      <w:pPr>
        <w:rPr>
          <w:rFonts w:hint="default"/>
          <w:b/>
          <w:sz w:val="28"/>
          <w:szCs w:val="28"/>
          <w:lang w:val="ru-RU"/>
        </w:rPr>
      </w:pPr>
      <w:r>
        <w:rPr>
          <w:sz w:val="28"/>
          <w:szCs w:val="28"/>
        </w:rPr>
        <w:t>____________202</w:t>
      </w:r>
      <w:r>
        <w:rPr>
          <w:rFonts w:hint="default"/>
          <w:sz w:val="28"/>
          <w:szCs w:val="28"/>
          <w:lang w:val="ru-RU"/>
        </w:rPr>
        <w:t>3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____________________ФИО</w:t>
      </w:r>
    </w:p>
    <w:p>
      <w:pPr>
        <w:rPr>
          <w:rFonts w:hint="default"/>
          <w:b/>
          <w:sz w:val="28"/>
          <w:szCs w:val="28"/>
          <w:lang w:val="ru-RU"/>
        </w:rPr>
      </w:pPr>
      <w:r>
        <w:rPr>
          <w:sz w:val="28"/>
          <w:szCs w:val="28"/>
        </w:rPr>
        <w:t>____________202</w:t>
      </w:r>
      <w:r>
        <w:rPr>
          <w:rFonts w:hint="default"/>
          <w:sz w:val="28"/>
          <w:szCs w:val="28"/>
          <w:lang w:val="ru-RU"/>
        </w:rPr>
        <w:t>3</w:t>
      </w:r>
    </w:p>
    <w:p>
      <w:pPr>
        <w:jc w:val="both"/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заведующего кафедрой по ИВР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____________________ФИО</w:t>
      </w:r>
    </w:p>
    <w:p>
      <w:pPr>
        <w:rPr>
          <w:rFonts w:hint="default"/>
          <w:b/>
          <w:sz w:val="28"/>
          <w:szCs w:val="28"/>
          <w:lang w:val="ru-RU"/>
        </w:rPr>
      </w:pPr>
      <w:r>
        <w:rPr>
          <w:sz w:val="28"/>
          <w:szCs w:val="28"/>
        </w:rPr>
        <w:t>____________202</w:t>
      </w:r>
      <w:r>
        <w:rPr>
          <w:rFonts w:hint="default"/>
          <w:sz w:val="28"/>
          <w:szCs w:val="28"/>
          <w:lang w:val="ru-RU"/>
        </w:rPr>
        <w:t>3</w:t>
      </w:r>
      <w:bookmarkStart w:id="0" w:name="_GoBack"/>
      <w:bookmarkEnd w:id="0"/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B5D2B"/>
    <w:multiLevelType w:val="singleLevel"/>
    <w:tmpl w:val="B4DB5D2B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04364240"/>
    <w:multiLevelType w:val="multilevel"/>
    <w:tmpl w:val="04364240"/>
    <w:lvl w:ilvl="0" w:tentative="0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color w:val="auto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7443B"/>
    <w:multiLevelType w:val="singleLevel"/>
    <w:tmpl w:val="1ED7443B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2B14528F"/>
    <w:multiLevelType w:val="singleLevel"/>
    <w:tmpl w:val="2B14528F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4">
    <w:nsid w:val="2C696EF8"/>
    <w:multiLevelType w:val="singleLevel"/>
    <w:tmpl w:val="2C696EF8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2FA05C14"/>
    <w:multiLevelType w:val="singleLevel"/>
    <w:tmpl w:val="2FA05C14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3385B465"/>
    <w:multiLevelType w:val="singleLevel"/>
    <w:tmpl w:val="3385B465"/>
    <w:lvl w:ilvl="0" w:tentative="0">
      <w:start w:val="4"/>
      <w:numFmt w:val="decimal"/>
      <w:suff w:val="space"/>
      <w:lvlText w:val="%1."/>
      <w:lvlJc w:val="left"/>
    </w:lvl>
  </w:abstractNum>
  <w:abstractNum w:abstractNumId="7">
    <w:nsid w:val="3E1F78F5"/>
    <w:multiLevelType w:val="singleLevel"/>
    <w:tmpl w:val="3E1F78F5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8">
    <w:nsid w:val="432071B9"/>
    <w:multiLevelType w:val="multilevel"/>
    <w:tmpl w:val="432071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5BD077D1"/>
    <w:multiLevelType w:val="singleLevel"/>
    <w:tmpl w:val="5BD077D1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6D4366A5"/>
    <w:multiLevelType w:val="singleLevel"/>
    <w:tmpl w:val="6D4366A5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1">
    <w:nsid w:val="77DA3043"/>
    <w:multiLevelType w:val="singleLevel"/>
    <w:tmpl w:val="77DA3043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2">
    <w:nsid w:val="7C9D6FE4"/>
    <w:multiLevelType w:val="singleLevel"/>
    <w:tmpl w:val="7C9D6FE4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2"/>
  </w:num>
  <w:num w:numId="9">
    <w:abstractNumId w:val="10"/>
  </w:num>
  <w:num w:numId="10">
    <w:abstractNumId w:val="0"/>
  </w:num>
  <w:num w:numId="11">
    <w:abstractNumId w:val="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78"/>
    <w:rsid w:val="000861C7"/>
    <w:rsid w:val="000A14FA"/>
    <w:rsid w:val="000C17CE"/>
    <w:rsid w:val="000E3C70"/>
    <w:rsid w:val="001462D2"/>
    <w:rsid w:val="001547C6"/>
    <w:rsid w:val="00176FD7"/>
    <w:rsid w:val="001A74E9"/>
    <w:rsid w:val="002B2FE7"/>
    <w:rsid w:val="002F3C9B"/>
    <w:rsid w:val="003E3FFD"/>
    <w:rsid w:val="004F2117"/>
    <w:rsid w:val="00562ADB"/>
    <w:rsid w:val="005A7885"/>
    <w:rsid w:val="006561A1"/>
    <w:rsid w:val="006D09B4"/>
    <w:rsid w:val="00702884"/>
    <w:rsid w:val="007A4A7C"/>
    <w:rsid w:val="008163A1"/>
    <w:rsid w:val="00817BBF"/>
    <w:rsid w:val="00873068"/>
    <w:rsid w:val="0089232C"/>
    <w:rsid w:val="00936575"/>
    <w:rsid w:val="00986478"/>
    <w:rsid w:val="00A346ED"/>
    <w:rsid w:val="00A52899"/>
    <w:rsid w:val="00A70CFB"/>
    <w:rsid w:val="00BF76D1"/>
    <w:rsid w:val="00C2326C"/>
    <w:rsid w:val="00C66125"/>
    <w:rsid w:val="00CC45EE"/>
    <w:rsid w:val="00CD5C4C"/>
    <w:rsid w:val="00D337BF"/>
    <w:rsid w:val="00DE0F45"/>
    <w:rsid w:val="00DF5B8C"/>
    <w:rsid w:val="00E42A22"/>
    <w:rsid w:val="00E84BC2"/>
    <w:rsid w:val="00F123B7"/>
    <w:rsid w:val="00F24929"/>
    <w:rsid w:val="086D2D83"/>
    <w:rsid w:val="38CD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60"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next w:val="1"/>
    <w:link w:val="10"/>
    <w:qFormat/>
    <w:uiPriority w:val="0"/>
    <w:pPr>
      <w:keepNext/>
      <w:spacing w:before="0"/>
      <w:outlineLvl w:val="3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iPriority w:val="0"/>
    <w:pPr>
      <w:spacing w:before="0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qFormat/>
    <w:uiPriority w:val="0"/>
    <w:pPr>
      <w:tabs>
        <w:tab w:val="center" w:pos="4677"/>
        <w:tab w:val="right" w:pos="9355"/>
      </w:tabs>
      <w:spacing w:before="0"/>
      <w:ind w:firstLine="709"/>
    </w:pPr>
  </w:style>
  <w:style w:type="paragraph" w:styleId="7">
    <w:name w:val="Body Text"/>
    <w:basedOn w:val="1"/>
    <w:link w:val="16"/>
    <w:qFormat/>
    <w:uiPriority w:val="0"/>
    <w:pPr>
      <w:spacing w:before="0" w:after="120"/>
      <w:ind w:firstLine="709"/>
    </w:pPr>
  </w:style>
  <w:style w:type="paragraph" w:styleId="8">
    <w:name w:val="Title"/>
    <w:basedOn w:val="1"/>
    <w:link w:val="14"/>
    <w:qFormat/>
    <w:uiPriority w:val="0"/>
    <w:pPr>
      <w:spacing w:before="0"/>
      <w:jc w:val="center"/>
    </w:pPr>
    <w:rPr>
      <w:b/>
      <w:szCs w:val="20"/>
    </w:rPr>
  </w:style>
  <w:style w:type="paragraph" w:styleId="9">
    <w:name w:val="Block Text"/>
    <w:basedOn w:val="1"/>
    <w:uiPriority w:val="0"/>
    <w:pPr>
      <w:shd w:val="clear" w:color="auto" w:fill="FFFFFF"/>
      <w:tabs>
        <w:tab w:val="left" w:pos="214"/>
        <w:tab w:val="left" w:pos="7290"/>
        <w:tab w:val="left" w:pos="8730"/>
        <w:tab w:val="left" w:pos="8820"/>
      </w:tabs>
      <w:spacing w:before="118"/>
      <w:ind w:left="214" w:right="-41" w:hanging="214"/>
      <w:jc w:val="both"/>
    </w:pPr>
    <w:rPr>
      <w:b/>
      <w:bCs/>
      <w:sz w:val="28"/>
    </w:rPr>
  </w:style>
  <w:style w:type="character" w:customStyle="1" w:styleId="10">
    <w:name w:val="Заголовок 4 Знак"/>
    <w:basedOn w:val="3"/>
    <w:link w:val="2"/>
    <w:uiPriority w:val="0"/>
    <w:rPr>
      <w:rFonts w:eastAsia="Times New Roman" w:cs="Times New Roman"/>
      <w:szCs w:val="24"/>
      <w:lang w:eastAsia="ru-RU"/>
    </w:rPr>
  </w:style>
  <w:style w:type="character" w:customStyle="1" w:styleId="11">
    <w:name w:val="Верхний колонтитул Знак"/>
    <w:basedOn w:val="3"/>
    <w:link w:val="6"/>
    <w:uiPriority w:val="0"/>
    <w:rPr>
      <w:rFonts w:eastAsia="Times New Roman" w:cs="Times New Roman"/>
      <w:sz w:val="24"/>
      <w:szCs w:val="24"/>
      <w:lang w:eastAsia="ru-RU"/>
    </w:rPr>
  </w:style>
  <w:style w:type="character" w:customStyle="1" w:styleId="12">
    <w:name w:val="Текст выноски Знак"/>
    <w:basedOn w:val="3"/>
    <w:link w:val="5"/>
    <w:semiHidden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3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14">
    <w:name w:val="Заголовок Знак"/>
    <w:basedOn w:val="3"/>
    <w:link w:val="8"/>
    <w:uiPriority w:val="0"/>
    <w:rPr>
      <w:rFonts w:eastAsia="Times New Roman" w:cs="Times New Roman"/>
      <w:b/>
      <w:sz w:val="24"/>
      <w:szCs w:val="20"/>
      <w:lang w:eastAsia="ru-RU"/>
    </w:rPr>
  </w:style>
  <w:style w:type="paragraph" w:styleId="15">
    <w:name w:val="List Paragraph"/>
    <w:basedOn w:val="1"/>
    <w:qFormat/>
    <w:uiPriority w:val="34"/>
    <w:pPr>
      <w:spacing w:before="0"/>
      <w:ind w:left="720"/>
      <w:contextualSpacing/>
    </w:pPr>
  </w:style>
  <w:style w:type="character" w:customStyle="1" w:styleId="16">
    <w:name w:val="Основной текст Знак"/>
    <w:basedOn w:val="3"/>
    <w:link w:val="7"/>
    <w:uiPriority w:val="0"/>
    <w:rPr>
      <w:rFonts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1308</Words>
  <Characters>7462</Characters>
  <Lines>62</Lines>
  <Paragraphs>17</Paragraphs>
  <TotalTime>5</TotalTime>
  <ScaleCrop>false</ScaleCrop>
  <LinksUpToDate>false</LinksUpToDate>
  <CharactersWithSpaces>8753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2021-07-20T08:09:00Z</dcterms:created>
  <dc:creator>NachOVRM</dc:creator>
  <cp:lastModifiedBy>lavrenchuk_a</cp:lastModifiedBy>
  <dcterms:modified xsi:type="dcterms:W3CDTF">2023-02-24T06:03:47Z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190D0CA7A59A4AD785054AD95A989B1E</vt:lpwstr>
  </property>
</Properties>
</file>