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22" w:rsidRPr="00E04BF9" w:rsidRDefault="00BB3922" w:rsidP="00BB3922">
      <w:pPr>
        <w:tabs>
          <w:tab w:val="left" w:pos="6237"/>
        </w:tabs>
        <w:spacing w:after="0" w:line="240" w:lineRule="auto"/>
        <w:ind w:left="5954" w:hanging="142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F4F53">
        <w:t>«</w:t>
      </w:r>
      <w:r w:rsidRPr="00E04BF9">
        <w:rPr>
          <w:rFonts w:ascii="Times New Roman" w:hAnsi="Times New Roman" w:cs="Times New Roman"/>
          <w:sz w:val="24"/>
          <w:szCs w:val="24"/>
        </w:rPr>
        <w:t>УТВЕРЖДЕНО»</w:t>
      </w:r>
    </w:p>
    <w:p w:rsidR="00BB3922" w:rsidRPr="00E04BF9" w:rsidRDefault="00BB3922" w:rsidP="00BB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4BF9">
        <w:rPr>
          <w:rFonts w:ascii="Times New Roman" w:hAnsi="Times New Roman" w:cs="Times New Roman"/>
          <w:sz w:val="24"/>
          <w:szCs w:val="24"/>
        </w:rPr>
        <w:t xml:space="preserve">           на заседании кафедры ЛФК и ФКД</w:t>
      </w:r>
    </w:p>
    <w:p w:rsidR="00BB3922" w:rsidRPr="00E04BF9" w:rsidRDefault="00BB3922" w:rsidP="00BB392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4BF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64EC8">
        <w:rPr>
          <w:rFonts w:ascii="Times New Roman" w:hAnsi="Times New Roman" w:cs="Times New Roman"/>
          <w:sz w:val="24"/>
          <w:szCs w:val="24"/>
        </w:rPr>
        <w:t xml:space="preserve">» 09 </w:t>
      </w:r>
      <w:r>
        <w:rPr>
          <w:rFonts w:ascii="Times New Roman" w:hAnsi="Times New Roman" w:cs="Times New Roman"/>
          <w:sz w:val="24"/>
          <w:szCs w:val="24"/>
        </w:rPr>
        <w:t>2023 г. протокол № 2</w:t>
      </w:r>
      <w:r w:rsidRPr="00E04B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336" w:rsidRDefault="00132336" w:rsidP="00F73183">
      <w:pPr>
        <w:pStyle w:val="a3"/>
        <w:tabs>
          <w:tab w:val="left" w:pos="426"/>
        </w:tabs>
        <w:rPr>
          <w:szCs w:val="28"/>
        </w:rPr>
      </w:pPr>
    </w:p>
    <w:p w:rsidR="00F73183" w:rsidRPr="00782656" w:rsidRDefault="00F73183" w:rsidP="00132336">
      <w:pPr>
        <w:pStyle w:val="a3"/>
        <w:tabs>
          <w:tab w:val="left" w:pos="426"/>
        </w:tabs>
        <w:rPr>
          <w:szCs w:val="28"/>
        </w:rPr>
      </w:pPr>
      <w:r w:rsidRPr="00782656">
        <w:rPr>
          <w:szCs w:val="28"/>
        </w:rPr>
        <w:t>ПРОГРАММНЫЕ ТРЕБОВАНИЯ</w:t>
      </w:r>
    </w:p>
    <w:p w:rsidR="007069A7" w:rsidRDefault="007069A7" w:rsidP="007069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учебной дисциплине «</w:t>
      </w:r>
      <w:r w:rsidR="0097210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Лечебная физическая культура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ЗиТ»</w:t>
      </w:r>
      <w:r w:rsidR="008C4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(3+)</w:t>
      </w:r>
    </w:p>
    <w:p w:rsidR="007069A7" w:rsidRDefault="007069A7" w:rsidP="007069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студентов 3 курса </w:t>
      </w:r>
      <w:r w:rsidR="00B36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дфпо (5 семестр) направления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специальности </w:t>
      </w:r>
    </w:p>
    <w:p w:rsidR="007069A7" w:rsidRDefault="007069A7" w:rsidP="007069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«Физическая культура (лечебная)» </w:t>
      </w:r>
    </w:p>
    <w:p w:rsidR="008B4638" w:rsidRPr="007069A7" w:rsidRDefault="007069A7" w:rsidP="00B36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зачету</w:t>
      </w:r>
    </w:p>
    <w:p w:rsidR="00FF6311" w:rsidRPr="009021BB" w:rsidRDefault="00FF6311" w:rsidP="00B004DB">
      <w:pPr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ЛФК при переломах верхних конечностей. Характеристика переломов. Показания и противопоказания к ЛФК.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Периоды ЛФК при переломах верхних конечностей. Задачи и средства ЛФК по периодам.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предплечья в разные периоды ЛФК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плеча в разные периоды ЛФК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ключицы в разные периоды ЛФК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локтевого сустава в разные периоды ЛФК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кисти в разные периоды ЛФК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ЛФК при переломах нижних конечностей. Характеристика переломов. Показания и противопоказания к ЛФК.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Периоды ЛФК при переломах нижних конечностей. Задачи и средства ЛФК по периодам.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голени в разные периоды ЛФК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бедра в разные периоды ЛФК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стопы в разные периоды ЛФК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голеностопного сустава в разные периоды ЛФК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ЛФК при переломах позвоночника. Характеристика переломов. Показания и противопоказания к ЛФК.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Периоды ЛФК при переломах позвоночника. Задачи и средства ЛФК по периодам.</w:t>
      </w:r>
    </w:p>
    <w:p w:rsidR="00FF6311" w:rsidRPr="009021BB" w:rsidRDefault="00FF6311" w:rsidP="00B004DB">
      <w:pPr>
        <w:pStyle w:val="a5"/>
        <w:widowControl w:val="0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uppressAutoHyphens/>
        <w:autoSpaceDN w:val="0"/>
        <w:spacing w:after="0" w:line="240" w:lineRule="auto"/>
        <w:ind w:left="284" w:right="282" w:firstLine="34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позвоночника в шейном отделе позвоночника.</w:t>
      </w:r>
    </w:p>
    <w:p w:rsidR="00FF6311" w:rsidRPr="009021BB" w:rsidRDefault="00FF6311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позвоночника в грудном отделе позвоночника.</w:t>
      </w:r>
    </w:p>
    <w:p w:rsidR="00FF6311" w:rsidRPr="009021BB" w:rsidRDefault="00FF6311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позвоночника в поясничном отделе позвоночника.</w:t>
      </w:r>
    </w:p>
    <w:p w:rsidR="00FF6311" w:rsidRPr="009021BB" w:rsidRDefault="00FF6311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ЛФК при переломах костей таза. Характеристика переломов. Показания и противопоказания к ЛФК.</w:t>
      </w:r>
    </w:p>
    <w:p w:rsidR="00FF6311" w:rsidRPr="009021BB" w:rsidRDefault="00FF6311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lastRenderedPageBreak/>
        <w:t>Периоды ЛФК при переломах костей таза. Задачи и средства ЛФК по периодам.</w:t>
      </w:r>
    </w:p>
    <w:p w:rsidR="00FF6311" w:rsidRPr="009021BB" w:rsidRDefault="00FF6311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переломах костей таза.</w:t>
      </w:r>
    </w:p>
    <w:p w:rsidR="00FF6311" w:rsidRPr="009021BB" w:rsidRDefault="00FF6311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ЛФК при ампутации конечностей. Показания и противопоказания к ЛФК.</w:t>
      </w:r>
    </w:p>
    <w:p w:rsidR="00FF6311" w:rsidRPr="009021BB" w:rsidRDefault="00FF6311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Периоды ЛФК при ампутации конечностей. Задачи и средства ЛФК по периодам.</w:t>
      </w:r>
    </w:p>
    <w:p w:rsidR="00FF6311" w:rsidRPr="009021BB" w:rsidRDefault="00FF6311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ампутации верхних конечностей.</w:t>
      </w:r>
    </w:p>
    <w:p w:rsidR="001A3ADD" w:rsidRPr="009021BB" w:rsidRDefault="00FF6311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Комплексы упражнений лечебной гимнастики при ампутации нижних конечностей.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Хронические гастриты. Понятие и характеристика.</w:t>
      </w:r>
      <w:r w:rsidR="00C21788" w:rsidRPr="009021BB">
        <w:rPr>
          <w:rFonts w:ascii="Times New Roman" w:hAnsi="Times New Roman" w:cs="Times New Roman"/>
          <w:kern w:val="3"/>
          <w:sz w:val="28"/>
          <w:szCs w:val="28"/>
        </w:rPr>
        <w:t xml:space="preserve"> Показания и противопоказания к применению ЛФК при хронических гастритах. Задачи ЛФК.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Средства ЛФК при хронических гастритах. Особенности методики ЛФК</w:t>
      </w:r>
      <w:r w:rsidR="00C21788" w:rsidRPr="009021BB">
        <w:rPr>
          <w:rFonts w:ascii="Times New Roman" w:hAnsi="Times New Roman" w:cs="Times New Roman"/>
          <w:kern w:val="3"/>
          <w:sz w:val="28"/>
          <w:szCs w:val="28"/>
        </w:rPr>
        <w:t xml:space="preserve"> при гастритах с повышенной и пониженной кислотообраз0ующей функцией</w:t>
      </w:r>
      <w:r w:rsidRPr="009021BB">
        <w:rPr>
          <w:rFonts w:ascii="Times New Roman" w:hAnsi="Times New Roman" w:cs="Times New Roman"/>
          <w:kern w:val="3"/>
          <w:sz w:val="28"/>
          <w:szCs w:val="28"/>
        </w:rPr>
        <w:t>. Специальные упражнения.</w:t>
      </w:r>
    </w:p>
    <w:p w:rsidR="00692B57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 специальных упражнений при хроническом гастрите с повышенной кислото- и секретообразующей функцией.</w:t>
      </w:r>
    </w:p>
    <w:p w:rsidR="00692B57" w:rsidRPr="009021BB" w:rsidRDefault="00692B57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 специальных упражнений при хроническом гастрите с пониженной кислото- и секретообразующей функцией.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Язвенная болезнь желудка, двенадцатиперстной кишки. Понятие и характеристика.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Показания и противопоказания к применению ЛФК при язвенной болезни желудка и двенадцатиперстной кишки. Задачи ЛФК.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Средства ЛФК при язвенной болезни желудка, двенадцатиперстной кишки. Особенности методики ЛФК. Специальные упражнения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 специальных упражнений при язвенной болезни желудка и двенадцатиперстной кишки.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Хронические холециститы. Понятие и характеристика. Показания и противопоказания к применению ЛФК. Задачи ЛФК.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Средства ЛФК при хронических холециститах. Особенности методики ЛФК. Специальные упражнения.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 xml:space="preserve"> Комплекс специальных упражнений при хронических холециститах.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Дискинезии желчевыводящих путей. Понятие и характеристика. Показания и противопоказания к применению ЛФК. Задачи ЛФК.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Средства ЛФК при дискинезиях желчевыводящих путей. Особенности методики ЛФК</w:t>
      </w:r>
      <w:r w:rsidR="00C21788" w:rsidRPr="009021BB">
        <w:rPr>
          <w:rFonts w:ascii="Times New Roman" w:hAnsi="Times New Roman" w:cs="Times New Roman"/>
          <w:kern w:val="3"/>
          <w:sz w:val="28"/>
          <w:szCs w:val="28"/>
        </w:rPr>
        <w:t xml:space="preserve"> при дискинезии по гипертоническому и по гипотоническому типу</w:t>
      </w:r>
      <w:r w:rsidRPr="009021BB">
        <w:rPr>
          <w:rFonts w:ascii="Times New Roman" w:hAnsi="Times New Roman" w:cs="Times New Roman"/>
          <w:kern w:val="3"/>
          <w:sz w:val="28"/>
          <w:szCs w:val="28"/>
        </w:rPr>
        <w:t>. Специальные упражнения.</w:t>
      </w:r>
    </w:p>
    <w:p w:rsidR="00C21788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 xml:space="preserve">Комплекс специальных упражнений при </w:t>
      </w:r>
      <w:r w:rsidR="00C21788" w:rsidRPr="009021BB">
        <w:rPr>
          <w:rFonts w:ascii="Times New Roman" w:hAnsi="Times New Roman" w:cs="Times New Roman"/>
          <w:kern w:val="3"/>
          <w:sz w:val="28"/>
          <w:szCs w:val="28"/>
        </w:rPr>
        <w:t xml:space="preserve">дискинезии по гипертоническому типу. </w:t>
      </w:r>
    </w:p>
    <w:p w:rsidR="00C21788" w:rsidRPr="009021BB" w:rsidRDefault="00C21788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 xml:space="preserve">Комплекс специальных упражнений при дискинезии по гипотоническому типу. </w:t>
      </w:r>
    </w:p>
    <w:p w:rsidR="001A3ADD" w:rsidRPr="009021BB" w:rsidRDefault="00C21788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 xml:space="preserve">Роль обмена веществ в организме. Виды обмена веществ. </w:t>
      </w:r>
      <w:r w:rsidR="001A3ADD" w:rsidRPr="009021BB">
        <w:rPr>
          <w:rFonts w:ascii="Times New Roman" w:hAnsi="Times New Roman" w:cs="Times New Roman"/>
          <w:kern w:val="3"/>
          <w:sz w:val="28"/>
          <w:szCs w:val="28"/>
        </w:rPr>
        <w:t>Причины возникновения и характеристика нарушений обмена веществ</w:t>
      </w:r>
      <w:r w:rsidRPr="009021BB">
        <w:rPr>
          <w:rFonts w:ascii="Times New Roman" w:hAnsi="Times New Roman" w:cs="Times New Roman"/>
          <w:kern w:val="3"/>
          <w:sz w:val="28"/>
          <w:szCs w:val="28"/>
        </w:rPr>
        <w:t>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lastRenderedPageBreak/>
        <w:t xml:space="preserve">Сахарный диабет. Причины. Характеристика основных </w:t>
      </w:r>
      <w:r w:rsidR="00C21788" w:rsidRPr="009021BB">
        <w:rPr>
          <w:rFonts w:ascii="Times New Roman" w:hAnsi="Times New Roman" w:cs="Times New Roman"/>
          <w:kern w:val="3"/>
          <w:sz w:val="28"/>
          <w:szCs w:val="28"/>
        </w:rPr>
        <w:t>проявлений сахарного диабета. Опасные</w:t>
      </w:r>
      <w:r w:rsidR="008C4E7C" w:rsidRPr="009021BB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C21788" w:rsidRPr="009021BB">
        <w:rPr>
          <w:rFonts w:ascii="Times New Roman" w:hAnsi="Times New Roman" w:cs="Times New Roman"/>
          <w:kern w:val="3"/>
          <w:sz w:val="28"/>
          <w:szCs w:val="28"/>
        </w:rPr>
        <w:t>осложнения при сахарном диабете и их характеристика</w:t>
      </w:r>
      <w:r w:rsidR="008C4E7C" w:rsidRPr="009021BB">
        <w:rPr>
          <w:rFonts w:ascii="Times New Roman" w:hAnsi="Times New Roman" w:cs="Times New Roman"/>
          <w:kern w:val="3"/>
          <w:sz w:val="28"/>
          <w:szCs w:val="28"/>
        </w:rPr>
        <w:t>.</w:t>
      </w:r>
      <w:r w:rsidRPr="009021BB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C21788" w:rsidRPr="009021BB">
        <w:rPr>
          <w:rFonts w:ascii="Times New Roman" w:hAnsi="Times New Roman" w:cs="Times New Roman"/>
          <w:kern w:val="3"/>
          <w:sz w:val="28"/>
          <w:szCs w:val="28"/>
        </w:rPr>
        <w:t>Патогенетическая роль ЛФК в лечении сахарного диабета.</w:t>
      </w:r>
    </w:p>
    <w:p w:rsidR="001A3ADD" w:rsidRPr="009021BB" w:rsidRDefault="00EC0C15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 xml:space="preserve">Задачи и средства ЛФК при сахарном диабете. </w:t>
      </w:r>
      <w:r w:rsidR="00C21788" w:rsidRPr="009021BB">
        <w:rPr>
          <w:rFonts w:ascii="Times New Roman" w:hAnsi="Times New Roman" w:cs="Times New Roman"/>
          <w:kern w:val="3"/>
          <w:sz w:val="28"/>
          <w:szCs w:val="28"/>
        </w:rPr>
        <w:t xml:space="preserve">Показания и противопоказания к применению ЛФК. 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 специальных упражнений при сахарном диабете.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 xml:space="preserve">Ожирение. </w:t>
      </w:r>
      <w:r w:rsidR="008C4E7C" w:rsidRPr="009021BB">
        <w:rPr>
          <w:rFonts w:ascii="Times New Roman" w:hAnsi="Times New Roman" w:cs="Times New Roman"/>
          <w:kern w:val="3"/>
          <w:sz w:val="28"/>
          <w:szCs w:val="28"/>
        </w:rPr>
        <w:t xml:space="preserve">Понятие и характеристика. </w:t>
      </w:r>
      <w:r w:rsidRPr="009021BB">
        <w:rPr>
          <w:rFonts w:ascii="Times New Roman" w:hAnsi="Times New Roman" w:cs="Times New Roman"/>
          <w:kern w:val="3"/>
          <w:sz w:val="28"/>
          <w:szCs w:val="28"/>
        </w:rPr>
        <w:t>Классификация.</w:t>
      </w:r>
      <w:r w:rsidR="00DB4CD3" w:rsidRPr="009021BB">
        <w:rPr>
          <w:rFonts w:ascii="Times New Roman" w:hAnsi="Times New Roman" w:cs="Times New Roman"/>
          <w:kern w:val="3"/>
          <w:sz w:val="28"/>
          <w:szCs w:val="28"/>
        </w:rPr>
        <w:t xml:space="preserve"> Показания и противопоказания к применению ЛФК.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Задачи и средства ЛФК при ожирении.</w:t>
      </w:r>
      <w:r w:rsidR="00DB4CD3" w:rsidRPr="009021BB">
        <w:rPr>
          <w:rFonts w:ascii="Times New Roman" w:hAnsi="Times New Roman" w:cs="Times New Roman"/>
          <w:kern w:val="3"/>
          <w:sz w:val="28"/>
          <w:szCs w:val="28"/>
        </w:rPr>
        <w:t xml:space="preserve"> Периоды применения ЛФК при ожирении.</w:t>
      </w:r>
    </w:p>
    <w:p w:rsidR="00DB4CD3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 специальных упражнений при ожирении.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 xml:space="preserve">Подагра. </w:t>
      </w:r>
      <w:r w:rsidR="008C4E7C" w:rsidRPr="009021BB">
        <w:rPr>
          <w:rFonts w:ascii="Times New Roman" w:hAnsi="Times New Roman" w:cs="Times New Roman"/>
          <w:kern w:val="3"/>
          <w:sz w:val="28"/>
          <w:szCs w:val="28"/>
        </w:rPr>
        <w:t>Понятие и характеристика, основные</w:t>
      </w:r>
      <w:r w:rsidRPr="009021BB">
        <w:rPr>
          <w:rFonts w:ascii="Times New Roman" w:hAnsi="Times New Roman" w:cs="Times New Roman"/>
          <w:kern w:val="3"/>
          <w:sz w:val="28"/>
          <w:szCs w:val="28"/>
        </w:rPr>
        <w:t xml:space="preserve"> проявления.</w:t>
      </w:r>
      <w:r w:rsidR="00DB4CD3" w:rsidRPr="009021BB">
        <w:rPr>
          <w:rFonts w:ascii="Times New Roman" w:hAnsi="Times New Roman" w:cs="Times New Roman"/>
          <w:kern w:val="3"/>
          <w:sz w:val="28"/>
          <w:szCs w:val="28"/>
        </w:rPr>
        <w:t xml:space="preserve"> Показания и противопоказания к применению ЛФК.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Задачи и средства ЛФК при подагре.</w:t>
      </w:r>
    </w:p>
    <w:p w:rsidR="001A3ADD" w:rsidRPr="009021BB" w:rsidRDefault="001A3ADD" w:rsidP="00B004DB">
      <w:pPr>
        <w:pStyle w:val="a5"/>
        <w:numPr>
          <w:ilvl w:val="0"/>
          <w:numId w:val="2"/>
        </w:numPr>
        <w:tabs>
          <w:tab w:val="clear" w:pos="360"/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9021BB">
        <w:rPr>
          <w:rFonts w:ascii="Times New Roman" w:hAnsi="Times New Roman" w:cs="Times New Roman"/>
          <w:kern w:val="3"/>
          <w:sz w:val="28"/>
          <w:szCs w:val="28"/>
        </w:rPr>
        <w:t>Комплекс специальных упражнений при подагре.</w:t>
      </w:r>
    </w:p>
    <w:p w:rsidR="001A3ADD" w:rsidRPr="009021BB" w:rsidRDefault="001A3ADD" w:rsidP="00B004DB">
      <w:pPr>
        <w:pStyle w:val="a5"/>
        <w:tabs>
          <w:tab w:val="num" w:pos="426"/>
          <w:tab w:val="left" w:pos="1134"/>
        </w:tabs>
        <w:spacing w:after="0" w:line="240" w:lineRule="auto"/>
        <w:ind w:left="284" w:right="282" w:firstLine="340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1A3ADD" w:rsidRPr="009021BB" w:rsidRDefault="001A3ADD" w:rsidP="001A3ADD">
      <w:pPr>
        <w:pStyle w:val="a5"/>
        <w:tabs>
          <w:tab w:val="left" w:pos="1134"/>
        </w:tabs>
        <w:spacing w:after="0" w:line="240" w:lineRule="auto"/>
        <w:ind w:left="624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97210E" w:rsidRPr="00B004DB" w:rsidRDefault="00AD42A9" w:rsidP="00C236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B">
        <w:rPr>
          <w:rFonts w:ascii="Times New Roman" w:hAnsi="Times New Roman" w:cs="Times New Roman"/>
          <w:sz w:val="28"/>
          <w:szCs w:val="28"/>
        </w:rPr>
        <w:t xml:space="preserve"> </w:t>
      </w:r>
      <w:r w:rsidR="00BB392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8E57E8" w:rsidRPr="009021BB">
        <w:rPr>
          <w:rFonts w:ascii="Times New Roman" w:hAnsi="Times New Roman" w:cs="Times New Roman"/>
          <w:sz w:val="28"/>
          <w:szCs w:val="28"/>
        </w:rPr>
        <w:t>Зав. кафедрой ЛФК и ФКД</w:t>
      </w:r>
      <w:r w:rsidR="008E57E8" w:rsidRPr="00B004DB">
        <w:rPr>
          <w:rFonts w:ascii="Times New Roman" w:hAnsi="Times New Roman" w:cs="Times New Roman"/>
          <w:sz w:val="28"/>
          <w:szCs w:val="28"/>
        </w:rPr>
        <w:t xml:space="preserve">       </w:t>
      </w:r>
      <w:r w:rsidR="00F90FAA" w:rsidRPr="00B004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04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D0B" w:rsidRPr="00B004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04DB">
        <w:rPr>
          <w:rFonts w:ascii="Times New Roman" w:hAnsi="Times New Roman" w:cs="Times New Roman"/>
          <w:sz w:val="28"/>
          <w:szCs w:val="28"/>
        </w:rPr>
        <w:t xml:space="preserve">                Аниськова О.Е.</w:t>
      </w:r>
    </w:p>
    <w:sectPr w:rsidR="0097210E" w:rsidRPr="00B004DB" w:rsidSect="0097210E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C6A"/>
    <w:multiLevelType w:val="hybridMultilevel"/>
    <w:tmpl w:val="82E4F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B6E02"/>
    <w:multiLevelType w:val="singleLevel"/>
    <w:tmpl w:val="1C764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183"/>
    <w:rsid w:val="00051150"/>
    <w:rsid w:val="00132336"/>
    <w:rsid w:val="00160457"/>
    <w:rsid w:val="001A3ADD"/>
    <w:rsid w:val="001F6D0B"/>
    <w:rsid w:val="0022116F"/>
    <w:rsid w:val="00262953"/>
    <w:rsid w:val="00295509"/>
    <w:rsid w:val="00315F63"/>
    <w:rsid w:val="00370608"/>
    <w:rsid w:val="003A2FF9"/>
    <w:rsid w:val="003B4B6C"/>
    <w:rsid w:val="003D36D5"/>
    <w:rsid w:val="00427897"/>
    <w:rsid w:val="00450F5C"/>
    <w:rsid w:val="00461197"/>
    <w:rsid w:val="00462D02"/>
    <w:rsid w:val="004E58D2"/>
    <w:rsid w:val="004F0697"/>
    <w:rsid w:val="00581D53"/>
    <w:rsid w:val="00602C16"/>
    <w:rsid w:val="0060446E"/>
    <w:rsid w:val="00606D53"/>
    <w:rsid w:val="00692B57"/>
    <w:rsid w:val="006B31F1"/>
    <w:rsid w:val="006F23B8"/>
    <w:rsid w:val="007069A7"/>
    <w:rsid w:val="00754047"/>
    <w:rsid w:val="00782656"/>
    <w:rsid w:val="008368FD"/>
    <w:rsid w:val="008578E9"/>
    <w:rsid w:val="008B4638"/>
    <w:rsid w:val="008C4E7C"/>
    <w:rsid w:val="008D1D0F"/>
    <w:rsid w:val="008E57E8"/>
    <w:rsid w:val="009021BB"/>
    <w:rsid w:val="00920749"/>
    <w:rsid w:val="00934C19"/>
    <w:rsid w:val="0097210E"/>
    <w:rsid w:val="009A15ED"/>
    <w:rsid w:val="009D6898"/>
    <w:rsid w:val="00A42D7B"/>
    <w:rsid w:val="00AC4873"/>
    <w:rsid w:val="00AD42A9"/>
    <w:rsid w:val="00B004DB"/>
    <w:rsid w:val="00B361C3"/>
    <w:rsid w:val="00B4260D"/>
    <w:rsid w:val="00B658EB"/>
    <w:rsid w:val="00B75CDF"/>
    <w:rsid w:val="00BB3922"/>
    <w:rsid w:val="00BC7FD9"/>
    <w:rsid w:val="00BE227B"/>
    <w:rsid w:val="00BE5810"/>
    <w:rsid w:val="00C21788"/>
    <w:rsid w:val="00C2367E"/>
    <w:rsid w:val="00CC327E"/>
    <w:rsid w:val="00D03DE2"/>
    <w:rsid w:val="00DB4CD3"/>
    <w:rsid w:val="00E17C0E"/>
    <w:rsid w:val="00E85DB9"/>
    <w:rsid w:val="00EC0C15"/>
    <w:rsid w:val="00ED5174"/>
    <w:rsid w:val="00EE2B3E"/>
    <w:rsid w:val="00F1234B"/>
    <w:rsid w:val="00F73183"/>
    <w:rsid w:val="00F90FAA"/>
    <w:rsid w:val="00FB49CA"/>
    <w:rsid w:val="00FD0D9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14C6-6DF7-4C9B-9E56-0A82855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1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318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99"/>
    <w:qFormat/>
    <w:rsid w:val="00FF6311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2023-03-15T08:57:00Z</cp:lastPrinted>
  <dcterms:created xsi:type="dcterms:W3CDTF">2011-04-25T08:26:00Z</dcterms:created>
  <dcterms:modified xsi:type="dcterms:W3CDTF">2023-08-31T11:29:00Z</dcterms:modified>
</cp:coreProperties>
</file>