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E3341" w14:textId="77777777" w:rsidR="00BC1617" w:rsidRPr="00EF6352" w:rsidRDefault="00BC1617" w:rsidP="00EC085E">
      <w:pPr>
        <w:spacing w:after="0" w:line="240" w:lineRule="auto"/>
        <w:ind w:firstLine="5103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УТВЕРЖДЕНО</w:t>
      </w:r>
    </w:p>
    <w:p w14:paraId="22F126B2" w14:textId="77777777" w:rsidR="00BC1617" w:rsidRPr="00EF6352" w:rsidRDefault="00BC1617" w:rsidP="00EC085E">
      <w:pPr>
        <w:spacing w:after="0" w:line="240" w:lineRule="auto"/>
        <w:ind w:firstLine="5103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 xml:space="preserve">на заседании кафедры </w:t>
      </w:r>
    </w:p>
    <w:p w14:paraId="18664B97" w14:textId="77777777" w:rsidR="00BC1617" w:rsidRPr="00EF6352" w:rsidRDefault="00BC1617" w:rsidP="00EC085E">
      <w:pPr>
        <w:spacing w:after="0" w:line="240" w:lineRule="auto"/>
        <w:ind w:firstLine="5103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футбола и хоккея</w:t>
      </w:r>
    </w:p>
    <w:p w14:paraId="276E99ED" w14:textId="657F2EEA" w:rsidR="00BC1617" w:rsidRPr="00EF6352" w:rsidRDefault="00BC1617" w:rsidP="00EC085E">
      <w:pPr>
        <w:spacing w:after="0" w:line="240" w:lineRule="auto"/>
        <w:ind w:firstLine="5103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 xml:space="preserve">от 08.09.2023 протокол № 2 </w:t>
      </w:r>
    </w:p>
    <w:p w14:paraId="5913EA2B" w14:textId="56CCC9F4" w:rsidR="00BC1617" w:rsidRPr="00EF6352" w:rsidRDefault="00BC1617" w:rsidP="00453CE6">
      <w:pPr>
        <w:spacing w:after="0" w:line="240" w:lineRule="auto"/>
        <w:ind w:firstLine="5103"/>
        <w:jc w:val="center"/>
        <w:rPr>
          <w:rFonts w:eastAsia="Times New Roman"/>
          <w:szCs w:val="28"/>
          <w:lang w:eastAsia="ru-RU"/>
        </w:rPr>
      </w:pPr>
    </w:p>
    <w:p w14:paraId="6C0B61FD" w14:textId="77777777" w:rsidR="00BC1617" w:rsidRPr="00EF6352" w:rsidRDefault="00BC1617" w:rsidP="00453CE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ПРОГРАММНЫЕ ЗАЧЕТНО-ЭКЗАМЕНАЦИОННЫЕ ТРЕБОВАНИЯ</w:t>
      </w:r>
    </w:p>
    <w:p w14:paraId="36C9EF1A" w14:textId="77777777" w:rsidR="00453CE6" w:rsidRPr="00EF6352" w:rsidRDefault="00BC1617" w:rsidP="00453CE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по учебной дисциплине:</w:t>
      </w:r>
    </w:p>
    <w:p w14:paraId="6D41327F" w14:textId="77777777" w:rsidR="00453CE6" w:rsidRPr="00EF6352" w:rsidRDefault="00453CE6" w:rsidP="00453CE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Hlk146550876"/>
      <w:r w:rsidRPr="00EF6352">
        <w:rPr>
          <w:rFonts w:eastAsia="Times New Roman"/>
          <w:szCs w:val="28"/>
          <w:lang w:eastAsia="ru-RU"/>
        </w:rPr>
        <w:t>«Основы теории и методики избранного вида спорта</w:t>
      </w:r>
      <w:bookmarkEnd w:id="0"/>
      <w:r w:rsidRPr="00EF6352">
        <w:rPr>
          <w:rFonts w:eastAsia="Times New Roman"/>
          <w:szCs w:val="28"/>
          <w:lang w:eastAsia="ru-RU"/>
        </w:rPr>
        <w:t>»</w:t>
      </w:r>
    </w:p>
    <w:p w14:paraId="15B30EC5" w14:textId="793B3050" w:rsidR="00453CE6" w:rsidRPr="00EF6352" w:rsidRDefault="00453CE6" w:rsidP="00453CE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 xml:space="preserve"> по направлению специальности 6-05 10 12-05</w:t>
      </w:r>
    </w:p>
    <w:p w14:paraId="114A65C0" w14:textId="77777777" w:rsidR="00453CE6" w:rsidRPr="00EF6352" w:rsidRDefault="00453CE6" w:rsidP="00453CE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«Спортивно-педагогическая деятельность (тренерская работа по хоккею)»</w:t>
      </w:r>
    </w:p>
    <w:p w14:paraId="234BD291" w14:textId="5F2CAA4C" w:rsidR="00BC1617" w:rsidRPr="00EF6352" w:rsidRDefault="00BC1617" w:rsidP="00453CE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для студентов 1-го курса заочной формы получения образования</w:t>
      </w:r>
    </w:p>
    <w:p w14:paraId="2ED9C677" w14:textId="77777777" w:rsidR="00BC1617" w:rsidRPr="00EF6352" w:rsidRDefault="00BC1617" w:rsidP="00453CE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на 2023/2024 учебный год</w:t>
      </w:r>
    </w:p>
    <w:p w14:paraId="739F8923" w14:textId="77777777" w:rsidR="00EE1971" w:rsidRPr="00EF6352" w:rsidRDefault="00EE1971" w:rsidP="00EC085E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ab/>
      </w:r>
    </w:p>
    <w:p w14:paraId="4A5CEF9C" w14:textId="77777777" w:rsidR="00EE1971" w:rsidRPr="00EF6352" w:rsidRDefault="00EE1971" w:rsidP="00EC085E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ab/>
      </w:r>
      <w:r w:rsidRPr="00EF6352">
        <w:rPr>
          <w:rFonts w:eastAsia="Times New Roman"/>
          <w:b/>
          <w:bCs/>
          <w:szCs w:val="28"/>
          <w:lang w:eastAsia="ru-RU"/>
        </w:rPr>
        <w:t>1.Знать теоретический материал учебной дисциплины по темам:</w:t>
      </w:r>
    </w:p>
    <w:p w14:paraId="6A612317" w14:textId="77777777" w:rsidR="00EE1971" w:rsidRPr="00EF6352" w:rsidRDefault="00EE1971" w:rsidP="00EC085E">
      <w:pPr>
        <w:tabs>
          <w:tab w:val="left" w:pos="993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− «Введение в учебную дисциплину «Основы теории и методики избранного вида спорта»;</w:t>
      </w:r>
    </w:p>
    <w:p w14:paraId="2B8C0704" w14:textId="77777777" w:rsidR="00EE1971" w:rsidRPr="00EF6352" w:rsidRDefault="00EE1971" w:rsidP="00EC085E">
      <w:pPr>
        <w:tabs>
          <w:tab w:val="left" w:pos="993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− «Охрана труда при проведении тренировочных занятий и соревнований по футболу»;</w:t>
      </w:r>
    </w:p>
    <w:p w14:paraId="35F6003E" w14:textId="0A34849C" w:rsidR="00EE1971" w:rsidRPr="00EF6352" w:rsidRDefault="00EE1971" w:rsidP="00EC085E">
      <w:pPr>
        <w:tabs>
          <w:tab w:val="left" w:pos="709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−</w:t>
      </w:r>
      <w:r w:rsidR="00392484" w:rsidRPr="00EF6352">
        <w:rPr>
          <w:rFonts w:eastAsia="Times New Roman"/>
          <w:szCs w:val="28"/>
          <w:lang w:eastAsia="ru-RU"/>
        </w:rPr>
        <w:t> </w:t>
      </w:r>
      <w:r w:rsidRPr="00EF6352">
        <w:rPr>
          <w:rFonts w:eastAsia="Times New Roman"/>
          <w:szCs w:val="28"/>
          <w:lang w:eastAsia="ru-RU"/>
        </w:rPr>
        <w:t xml:space="preserve">«История и современное состояние </w:t>
      </w:r>
      <w:r w:rsidR="00281BA5" w:rsidRPr="00EF6352">
        <w:rPr>
          <w:rFonts w:eastAsia="Times New Roman"/>
          <w:szCs w:val="28"/>
          <w:lang w:eastAsia="ru-RU"/>
        </w:rPr>
        <w:t>хоккея</w:t>
      </w:r>
      <w:r w:rsidRPr="00EF6352">
        <w:rPr>
          <w:rFonts w:eastAsia="Times New Roman"/>
          <w:szCs w:val="28"/>
          <w:lang w:eastAsia="ru-RU"/>
        </w:rPr>
        <w:t>»;</w:t>
      </w:r>
    </w:p>
    <w:p w14:paraId="3974118E" w14:textId="77777777" w:rsidR="00EE1971" w:rsidRPr="00EF6352" w:rsidRDefault="00EE1971" w:rsidP="00EC085E">
      <w:pPr>
        <w:tabs>
          <w:tab w:val="left" w:pos="709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–</w:t>
      </w:r>
      <w:r w:rsidR="00392484" w:rsidRPr="00EF6352">
        <w:rPr>
          <w:rFonts w:eastAsia="Times New Roman"/>
          <w:szCs w:val="28"/>
          <w:lang w:eastAsia="ru-RU"/>
        </w:rPr>
        <w:t> </w:t>
      </w:r>
      <w:r w:rsidRPr="00EF6352">
        <w:rPr>
          <w:rFonts w:eastAsia="Times New Roman"/>
          <w:szCs w:val="28"/>
          <w:lang w:eastAsia="ru-RU"/>
        </w:rPr>
        <w:t>«Правила игры в футбол и методика судейства».</w:t>
      </w:r>
    </w:p>
    <w:p w14:paraId="34D255EB" w14:textId="77777777" w:rsidR="00EE1971" w:rsidRPr="00EF6352" w:rsidRDefault="00EE1971" w:rsidP="00EC085E">
      <w:pPr>
        <w:tabs>
          <w:tab w:val="left" w:pos="993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36F057" w14:textId="77777777" w:rsidR="00EE1971" w:rsidRPr="00EF6352" w:rsidRDefault="00EE1971" w:rsidP="00EC085E">
      <w:pPr>
        <w:spacing w:after="0" w:line="240" w:lineRule="auto"/>
        <w:ind w:left="708"/>
        <w:jc w:val="both"/>
        <w:rPr>
          <w:rFonts w:eastAsia="Times New Roman"/>
          <w:b/>
          <w:bCs/>
          <w:szCs w:val="28"/>
          <w:lang w:eastAsia="ru-RU"/>
        </w:rPr>
      </w:pPr>
      <w:r w:rsidRPr="00EF6352">
        <w:rPr>
          <w:rFonts w:eastAsia="Times New Roman"/>
          <w:b/>
          <w:bCs/>
          <w:szCs w:val="28"/>
          <w:lang w:eastAsia="ru-RU"/>
        </w:rPr>
        <w:t>2. Выполнить задание:</w:t>
      </w:r>
    </w:p>
    <w:p w14:paraId="4AAEF686" w14:textId="77777777" w:rsidR="00EE1971" w:rsidRPr="00EF6352" w:rsidRDefault="00EE1971" w:rsidP="00EC085E">
      <w:pPr>
        <w:tabs>
          <w:tab w:val="left" w:pos="993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− проведение подготовительной части тренировочного занятия по технической подготовке;</w:t>
      </w:r>
    </w:p>
    <w:p w14:paraId="35344002" w14:textId="77777777" w:rsidR="00EE1971" w:rsidRPr="00EF6352" w:rsidRDefault="00EE1971" w:rsidP="00EC085E">
      <w:pPr>
        <w:tabs>
          <w:tab w:val="left" w:pos="993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− проведение части тренировочного занятия по обучению и совершенствованию приема техники игры.</w:t>
      </w:r>
    </w:p>
    <w:p w14:paraId="30885196" w14:textId="77777777" w:rsidR="00EE1971" w:rsidRPr="00EF6352" w:rsidRDefault="00EE1971" w:rsidP="00EC085E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78AEBE8E" w14:textId="77777777" w:rsidR="00EE1971" w:rsidRPr="00EF6352" w:rsidRDefault="00EE1971" w:rsidP="00EC085E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EF6352">
        <w:rPr>
          <w:rFonts w:eastAsia="Times New Roman"/>
          <w:b/>
          <w:bCs/>
          <w:szCs w:val="28"/>
          <w:lang w:eastAsia="ru-RU"/>
        </w:rPr>
        <w:t>Вопросы по теоретическому разделу</w:t>
      </w:r>
    </w:p>
    <w:p w14:paraId="62D15056" w14:textId="77777777" w:rsidR="00BC1617" w:rsidRPr="00EF6352" w:rsidRDefault="00BC1617" w:rsidP="00EC085E">
      <w:pPr>
        <w:spacing w:after="0" w:line="240" w:lineRule="auto"/>
        <w:ind w:left="4248"/>
        <w:rPr>
          <w:szCs w:val="28"/>
        </w:rPr>
      </w:pPr>
    </w:p>
    <w:p w14:paraId="1303CBBC" w14:textId="77777777" w:rsidR="00BC1617" w:rsidRPr="00EF6352" w:rsidRDefault="00BC1617" w:rsidP="00392484">
      <w:pPr>
        <w:pStyle w:val="a3"/>
        <w:numPr>
          <w:ilvl w:val="0"/>
          <w:numId w:val="1"/>
        </w:numPr>
        <w:spacing w:after="0" w:line="240" w:lineRule="auto"/>
        <w:ind w:left="709" w:hanging="739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Предмет, задачи и содержание учебной дисциплины.</w:t>
      </w:r>
    </w:p>
    <w:p w14:paraId="13ABB2A2" w14:textId="77777777" w:rsidR="00BC1617" w:rsidRPr="00EF6352" w:rsidRDefault="00BC1617" w:rsidP="00EC085E">
      <w:pPr>
        <w:pStyle w:val="a3"/>
        <w:numPr>
          <w:ilvl w:val="0"/>
          <w:numId w:val="1"/>
        </w:numPr>
        <w:spacing w:after="0" w:line="240" w:lineRule="auto"/>
        <w:ind w:left="0" w:hanging="3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Характеристика профессиональной деятельности тренера по хоккею с шайбой: организация и содержание работы в различных звеньях системы подготовки хоккеистов.</w:t>
      </w:r>
    </w:p>
    <w:p w14:paraId="3CF0A155" w14:textId="77777777" w:rsidR="00BC1617" w:rsidRPr="00EF6352" w:rsidRDefault="00BC1617" w:rsidP="00EC085E">
      <w:pPr>
        <w:pStyle w:val="a3"/>
        <w:numPr>
          <w:ilvl w:val="0"/>
          <w:numId w:val="1"/>
        </w:numPr>
        <w:spacing w:after="0" w:line="240" w:lineRule="auto"/>
        <w:ind w:left="0" w:hanging="3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Академические, социально-личностные и профессиональные компетенции тренера по хоккею.</w:t>
      </w:r>
    </w:p>
    <w:p w14:paraId="766A015C" w14:textId="77777777" w:rsidR="00BC1617" w:rsidRPr="00EF6352" w:rsidRDefault="00BC1617" w:rsidP="00EC085E">
      <w:pPr>
        <w:pStyle w:val="a3"/>
        <w:numPr>
          <w:ilvl w:val="0"/>
          <w:numId w:val="1"/>
        </w:numPr>
        <w:spacing w:after="0" w:line="240" w:lineRule="auto"/>
        <w:ind w:left="0" w:hanging="3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Хоккей с шайбой как вид спорта и зрелище: значение и его место в жизни общества, в системе физического воспитания.</w:t>
      </w:r>
      <w:r w:rsidRPr="00EF6352">
        <w:rPr>
          <w:rFonts w:eastAsia="Times New Roman"/>
          <w:b/>
          <w:szCs w:val="28"/>
          <w:lang w:eastAsia="ru-RU"/>
        </w:rPr>
        <w:t xml:space="preserve"> </w:t>
      </w:r>
    </w:p>
    <w:p w14:paraId="5BC30B33" w14:textId="77777777" w:rsidR="00EE1971" w:rsidRPr="00EF6352" w:rsidRDefault="00EE1971" w:rsidP="00EC085E">
      <w:pPr>
        <w:pStyle w:val="a3"/>
        <w:spacing w:after="0" w:line="240" w:lineRule="auto"/>
        <w:ind w:left="0"/>
        <w:jc w:val="center"/>
        <w:rPr>
          <w:rFonts w:eastAsia="Times New Roman"/>
          <w:b/>
          <w:szCs w:val="28"/>
          <w:lang w:eastAsia="ru-RU"/>
        </w:rPr>
      </w:pPr>
    </w:p>
    <w:p w14:paraId="64918934" w14:textId="77777777" w:rsidR="00BC1617" w:rsidRPr="00EF6352" w:rsidRDefault="00BC1617" w:rsidP="00EC085E">
      <w:pPr>
        <w:pStyle w:val="a3"/>
        <w:spacing w:after="0" w:line="240" w:lineRule="auto"/>
        <w:ind w:left="0"/>
        <w:jc w:val="center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b/>
          <w:szCs w:val="28"/>
          <w:lang w:eastAsia="ru-RU"/>
        </w:rPr>
        <w:t xml:space="preserve">История и современное состояние хоккея с шайбой в мире и Республике Беларусь </w:t>
      </w:r>
    </w:p>
    <w:p w14:paraId="3E497C63" w14:textId="77777777" w:rsidR="00EE1971" w:rsidRPr="00EF6352" w:rsidRDefault="00BC1617" w:rsidP="00EC085E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Возникновение хоккея. История развития мирового хоккея.</w:t>
      </w:r>
    </w:p>
    <w:p w14:paraId="2435BC68" w14:textId="77777777" w:rsidR="00EE1971" w:rsidRPr="00EF6352" w:rsidRDefault="00BC1617" w:rsidP="00EC085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Хоккей в СССР: краткие исторические сведения о возникновении и развитии хоккея; характеристика основных спортивных соревнований; участие в международных официальных спортивных соревнованиях.</w:t>
      </w:r>
    </w:p>
    <w:p w14:paraId="3C899E79" w14:textId="77777777" w:rsidR="00EE1971" w:rsidRPr="00EF6352" w:rsidRDefault="00BC1617" w:rsidP="00EC085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lastRenderedPageBreak/>
        <w:t>История развития хоккея в Беларуси; хоккей Беларуси в советский период (до 1991 г.).</w:t>
      </w:r>
    </w:p>
    <w:p w14:paraId="069166BF" w14:textId="77777777" w:rsidR="00BC1617" w:rsidRPr="00EF6352" w:rsidRDefault="00BC1617" w:rsidP="00EC085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Современное состояние и перспективы развития хоккея в Республике Беларусь: цель и основные задачи, система управления хоккеем, подготовка сборных команд, профессиональный (нелюбительский хоккей), детско-юношеский хоккей, любительский (массовый) хоккей, женский хоккей, материально-технической обеспечение, подготовка и повышение квалификации кадров, научно-методическое и медико-биологическое обеспечение, информационное обеспечение, международная деятельность.</w:t>
      </w:r>
    </w:p>
    <w:p w14:paraId="131F5840" w14:textId="77777777" w:rsidR="00EE1971" w:rsidRPr="00EF6352" w:rsidRDefault="00EE1971" w:rsidP="00EC085E">
      <w:pPr>
        <w:spacing w:after="0" w:line="240" w:lineRule="auto"/>
        <w:ind w:hanging="30"/>
        <w:jc w:val="both"/>
        <w:rPr>
          <w:rFonts w:eastAsia="Times New Roman"/>
          <w:b/>
          <w:caps/>
          <w:szCs w:val="28"/>
          <w:lang w:eastAsia="ru-RU"/>
        </w:rPr>
      </w:pPr>
    </w:p>
    <w:p w14:paraId="34893ED5" w14:textId="77777777" w:rsidR="00EE1971" w:rsidRPr="00EF6352" w:rsidRDefault="00BC1617" w:rsidP="00EC085E">
      <w:pPr>
        <w:spacing w:after="0" w:line="240" w:lineRule="auto"/>
        <w:ind w:hanging="30"/>
        <w:jc w:val="center"/>
        <w:rPr>
          <w:rFonts w:eastAsia="Times New Roman"/>
          <w:b/>
          <w:szCs w:val="28"/>
          <w:lang w:eastAsia="ru-RU"/>
        </w:rPr>
      </w:pPr>
      <w:r w:rsidRPr="00EF6352">
        <w:rPr>
          <w:rFonts w:eastAsia="Times New Roman"/>
          <w:b/>
          <w:caps/>
          <w:szCs w:val="28"/>
          <w:lang w:eastAsia="ru-RU"/>
        </w:rPr>
        <w:t>О</w:t>
      </w:r>
      <w:r w:rsidRPr="00EF6352">
        <w:rPr>
          <w:rFonts w:eastAsia="Times New Roman"/>
          <w:b/>
          <w:szCs w:val="28"/>
          <w:lang w:eastAsia="ru-RU"/>
        </w:rPr>
        <w:t>храна труда при проведении учебно-тренировочных занятий и соревнований по хоккею с шайбой</w:t>
      </w:r>
      <w:r w:rsidR="00EE1971" w:rsidRPr="00EF6352">
        <w:rPr>
          <w:rFonts w:eastAsia="Times New Roman"/>
          <w:b/>
          <w:szCs w:val="28"/>
          <w:lang w:eastAsia="ru-RU"/>
        </w:rPr>
        <w:t>.</w:t>
      </w:r>
    </w:p>
    <w:p w14:paraId="103C31F8" w14:textId="77777777" w:rsidR="00EE1971" w:rsidRPr="00EF6352" w:rsidRDefault="00BC1617" w:rsidP="00EC085E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Охрана труда перед началом, в процессе и после занятий и игр</w:t>
      </w:r>
      <w:r w:rsidR="00392484" w:rsidRPr="00EF6352">
        <w:rPr>
          <w:rFonts w:eastAsia="Times New Roman"/>
          <w:szCs w:val="28"/>
          <w:lang w:eastAsia="ru-RU"/>
        </w:rPr>
        <w:t>.</w:t>
      </w:r>
    </w:p>
    <w:p w14:paraId="7055C099" w14:textId="77777777" w:rsidR="00EE1971" w:rsidRPr="00EF6352" w:rsidRDefault="00BC1617" w:rsidP="00392484">
      <w:pPr>
        <w:pStyle w:val="a3"/>
        <w:numPr>
          <w:ilvl w:val="0"/>
          <w:numId w:val="3"/>
        </w:numPr>
        <w:spacing w:after="0" w:line="240" w:lineRule="auto"/>
        <w:ind w:left="0" w:firstLine="33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Вводный, первичный, повторный, внеплановый, целевой инструктаж.</w:t>
      </w:r>
    </w:p>
    <w:p w14:paraId="24CA8EB1" w14:textId="77777777" w:rsidR="00EE1971" w:rsidRPr="00EF6352" w:rsidRDefault="00BC1617" w:rsidP="00EC085E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Санитарно-гигиенические требования.</w:t>
      </w:r>
    </w:p>
    <w:p w14:paraId="09D0DF5E" w14:textId="77777777" w:rsidR="00A53C12" w:rsidRPr="00EF6352" w:rsidRDefault="00BC1617" w:rsidP="00EC085E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Оказание первой помощи несчастных случаях.</w:t>
      </w:r>
    </w:p>
    <w:p w14:paraId="2D15BC11" w14:textId="77777777" w:rsidR="00EE1971" w:rsidRPr="00EF6352" w:rsidRDefault="00EE1971" w:rsidP="00392484">
      <w:pPr>
        <w:pStyle w:val="a3"/>
        <w:spacing w:after="0" w:line="240" w:lineRule="auto"/>
        <w:ind w:left="690" w:hanging="690"/>
        <w:jc w:val="both"/>
        <w:rPr>
          <w:rFonts w:eastAsia="Times New Roman"/>
          <w:b/>
          <w:szCs w:val="28"/>
          <w:lang w:eastAsia="ru-RU"/>
        </w:rPr>
      </w:pPr>
    </w:p>
    <w:p w14:paraId="35DCA461" w14:textId="77777777" w:rsidR="00EE1971" w:rsidRPr="00EF6352" w:rsidRDefault="00EE1971" w:rsidP="00EC085E">
      <w:pPr>
        <w:pStyle w:val="a3"/>
        <w:spacing w:after="0" w:line="240" w:lineRule="auto"/>
        <w:ind w:left="690"/>
        <w:jc w:val="center"/>
        <w:rPr>
          <w:rFonts w:eastAsia="Times New Roman"/>
          <w:b/>
          <w:szCs w:val="28"/>
          <w:lang w:eastAsia="ru-RU"/>
        </w:rPr>
      </w:pPr>
      <w:r w:rsidRPr="00EF6352">
        <w:rPr>
          <w:rFonts w:eastAsia="Times New Roman"/>
          <w:b/>
          <w:szCs w:val="28"/>
          <w:lang w:eastAsia="ru-RU"/>
        </w:rPr>
        <w:t>Правила игры в хоккей с шайбой и методика судейства.</w:t>
      </w:r>
    </w:p>
    <w:p w14:paraId="6C9AECA9" w14:textId="77777777" w:rsidR="0069249E" w:rsidRPr="00EF6352" w:rsidRDefault="00EE1971" w:rsidP="00EC085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Площадка для игры в хоккей с шайбой (виды, размеры). Количество игроков. Экипировка игроков. Шайба (размеры, вес). Хоккейные ворота (размеры).</w:t>
      </w:r>
    </w:p>
    <w:p w14:paraId="0E75FDEB" w14:textId="77777777" w:rsidR="0069249E" w:rsidRPr="00EF6352" w:rsidRDefault="00EE1971" w:rsidP="00EC085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Судейская бригада на матче. Начало, продолжительность, возобновление игры, ее окончание.</w:t>
      </w:r>
    </w:p>
    <w:p w14:paraId="5F9AD0D9" w14:textId="77777777" w:rsidR="0069249E" w:rsidRPr="00EF6352" w:rsidRDefault="00EE1971" w:rsidP="00EC085E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Положение «вне игры». Определение взятия ворот.</w:t>
      </w:r>
    </w:p>
    <w:p w14:paraId="514B02AD" w14:textId="77777777" w:rsidR="0069249E" w:rsidRPr="00EF6352" w:rsidRDefault="00EE1971" w:rsidP="00EC085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Нарушения правил и недисциплинированное поведение игроков. Штрафы в хоккее.</w:t>
      </w:r>
    </w:p>
    <w:p w14:paraId="45B28BA0" w14:textId="77777777" w:rsidR="0069249E" w:rsidRPr="00EF6352" w:rsidRDefault="00EE1971" w:rsidP="00EC085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 xml:space="preserve"> Изменения в правилах хоккея. Организация и проведение курсов, семинаров, учебно-тренировочных сборов по подготовке и повышению квалификации судей.</w:t>
      </w:r>
    </w:p>
    <w:p w14:paraId="6DA35EBA" w14:textId="77777777" w:rsidR="0069249E" w:rsidRPr="00EF6352" w:rsidRDefault="0069249E" w:rsidP="00EC085E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С</w:t>
      </w:r>
      <w:r w:rsidR="00EE1971" w:rsidRPr="00EF6352">
        <w:rPr>
          <w:rFonts w:eastAsia="Times New Roman"/>
          <w:szCs w:val="28"/>
          <w:lang w:eastAsia="ru-RU"/>
        </w:rPr>
        <w:t>овременное состояние хоккея, правила игры и методика судейства</w:t>
      </w:r>
      <w:r w:rsidRPr="00EF6352">
        <w:rPr>
          <w:rFonts w:eastAsia="Times New Roman"/>
          <w:szCs w:val="28"/>
          <w:lang w:eastAsia="ru-RU"/>
        </w:rPr>
        <w:t>.</w:t>
      </w:r>
    </w:p>
    <w:p w14:paraId="2F75EB19" w14:textId="77777777" w:rsidR="0069249E" w:rsidRPr="00EF6352" w:rsidRDefault="0069249E" w:rsidP="00EC085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О</w:t>
      </w:r>
      <w:r w:rsidR="00EE1971" w:rsidRPr="00EF6352">
        <w:rPr>
          <w:rFonts w:eastAsia="Times New Roman"/>
          <w:szCs w:val="28"/>
          <w:lang w:eastAsia="ru-RU"/>
        </w:rPr>
        <w:t>сновы методики физической и психологической подготовки, просмотр игр и анализ судейства.</w:t>
      </w:r>
    </w:p>
    <w:p w14:paraId="59C8FCB7" w14:textId="77777777" w:rsidR="0069249E" w:rsidRPr="00EF6352" w:rsidRDefault="00392484" w:rsidP="00EC085E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С</w:t>
      </w:r>
      <w:r w:rsidR="00EE1971" w:rsidRPr="00EF6352">
        <w:rPr>
          <w:rFonts w:eastAsia="Times New Roman"/>
          <w:szCs w:val="28"/>
          <w:lang w:eastAsia="ru-RU"/>
        </w:rPr>
        <w:t>бор и анализ информации о предстоящей игре, совершенствование знаний, правил и методики судейства</w:t>
      </w:r>
      <w:r w:rsidR="0069249E" w:rsidRPr="00EF6352">
        <w:rPr>
          <w:rFonts w:eastAsia="Times New Roman"/>
          <w:szCs w:val="28"/>
          <w:lang w:eastAsia="ru-RU"/>
        </w:rPr>
        <w:t>.</w:t>
      </w:r>
    </w:p>
    <w:p w14:paraId="0E93E222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 xml:space="preserve"> Инструктаж судьи с помощниками судьи перед матчем. Разминка перед матчем. Судейство матча.</w:t>
      </w:r>
    </w:p>
    <w:p w14:paraId="5A56EA2C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Оперативный анализ судейства инспектором между периодами и принятие решений по судейству во втором и третьем периодах. Оформление протокола и других документов до и после матча.</w:t>
      </w:r>
    </w:p>
    <w:p w14:paraId="53628030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49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Анализ проведенного судейства. Коррекция подготовки к судейству последующих матчей</w:t>
      </w:r>
      <w:r w:rsidR="00392484" w:rsidRPr="00EF6352">
        <w:rPr>
          <w:rFonts w:eastAsia="Times New Roman"/>
          <w:szCs w:val="28"/>
          <w:lang w:eastAsia="ru-RU"/>
        </w:rPr>
        <w:t>.</w:t>
      </w:r>
    </w:p>
    <w:p w14:paraId="04DC81FD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Общая характеристика техники, классификация техники, характерные особенности техники современного хоккея.</w:t>
      </w:r>
    </w:p>
    <w:p w14:paraId="1A738481" w14:textId="77777777" w:rsidR="0069249E" w:rsidRPr="00EF6352" w:rsidRDefault="0069249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Н</w:t>
      </w:r>
      <w:r w:rsidR="00EE1971" w:rsidRPr="00EF6352">
        <w:rPr>
          <w:rFonts w:eastAsia="Times New Roman"/>
          <w:szCs w:val="28"/>
          <w:lang w:eastAsia="ru-RU"/>
        </w:rPr>
        <w:t>еигровые, игровые технико-тактические, игровые тактико-технические упражнения</w:t>
      </w:r>
      <w:r w:rsidRPr="00EF6352">
        <w:rPr>
          <w:rFonts w:eastAsia="Times New Roman"/>
          <w:szCs w:val="28"/>
          <w:lang w:eastAsia="ru-RU"/>
        </w:rPr>
        <w:t>.</w:t>
      </w:r>
    </w:p>
    <w:p w14:paraId="5CAF082D" w14:textId="77777777" w:rsidR="0069249E" w:rsidRPr="00EF6352" w:rsidRDefault="0069249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lastRenderedPageBreak/>
        <w:t>М</w:t>
      </w:r>
      <w:r w:rsidR="00EE1971" w:rsidRPr="00EF6352">
        <w:rPr>
          <w:rFonts w:eastAsia="Times New Roman"/>
          <w:szCs w:val="28"/>
          <w:lang w:eastAsia="ru-RU"/>
        </w:rPr>
        <w:t>етоды (строго-регламентированного упражнения, игровой, соревновательный), формы организации учебно-тренировочного процесса (урок и неурочные формы, комплексные и тематические занятия, групповые и индивидуальные занятия).</w:t>
      </w:r>
    </w:p>
    <w:p w14:paraId="41D992D8" w14:textId="77777777" w:rsidR="0069249E" w:rsidRPr="00EF6352" w:rsidRDefault="00EE1971" w:rsidP="00EC085E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Цель и задачи контроля технической подготовленности хоккеистов.</w:t>
      </w:r>
    </w:p>
    <w:p w14:paraId="52E342E8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 xml:space="preserve">Экспертная оценка как метод контроля технической подготовленности. </w:t>
      </w:r>
    </w:p>
    <w:p w14:paraId="738AA155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Требования, предъявляемые к экспертам: компетентность, объективность, согласованность мнений.</w:t>
      </w:r>
    </w:p>
    <w:p w14:paraId="285C3F07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Количество и точность выполненных действий с шайбой в процессе игры, «техничность» (координированность) при их выполнении – основные показатели экспертизы.</w:t>
      </w:r>
    </w:p>
    <w:p w14:paraId="75EAC0D6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Проведение экспертизы. Анализ полученных данных и их использование при отборе хоккеистов и комплектовании команды, в тренировочном и соревновательном процессе.</w:t>
      </w:r>
    </w:p>
    <w:p w14:paraId="49F4D504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 xml:space="preserve">Регистрация технико-тактических действий (ТТД) в процессе игры как метод контроля технической подготовленности. </w:t>
      </w:r>
    </w:p>
    <w:p w14:paraId="509CDD48" w14:textId="77777777" w:rsidR="0069249E" w:rsidRPr="00EF6352" w:rsidRDefault="00EE1971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  <w:lang w:eastAsia="ru-RU"/>
        </w:rPr>
      </w:pPr>
      <w:r w:rsidRPr="00EF6352">
        <w:rPr>
          <w:rFonts w:eastAsia="Times New Roman"/>
          <w:szCs w:val="28"/>
          <w:lang w:eastAsia="ru-RU"/>
        </w:rPr>
        <w:t>Планирование технической подготовки</w:t>
      </w:r>
      <w:r w:rsidRPr="00EF6352">
        <w:rPr>
          <w:rFonts w:eastAsia="Times New Roman"/>
          <w:b/>
          <w:szCs w:val="28"/>
          <w:lang w:eastAsia="ru-RU"/>
        </w:rPr>
        <w:t xml:space="preserve"> </w:t>
      </w:r>
      <w:r w:rsidRPr="00EF6352">
        <w:rPr>
          <w:rFonts w:eastAsia="Times New Roman"/>
          <w:szCs w:val="28"/>
          <w:lang w:eastAsia="ru-RU"/>
        </w:rPr>
        <w:t>на отдельное занятие, микроцикл, этап, период, годичный цикл и многолетний цикл.</w:t>
      </w:r>
    </w:p>
    <w:p w14:paraId="2CE20366" w14:textId="77777777" w:rsidR="00EC085E" w:rsidRPr="00EF6352" w:rsidRDefault="00EE1971" w:rsidP="00EC085E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</w:rPr>
        <w:t>Техника стойки и толчков</w:t>
      </w:r>
      <w:r w:rsidR="0069249E" w:rsidRPr="00EF6352">
        <w:rPr>
          <w:rFonts w:eastAsia="Times New Roman"/>
          <w:szCs w:val="28"/>
        </w:rPr>
        <w:t>.</w:t>
      </w:r>
    </w:p>
    <w:p w14:paraId="75A93DA3" w14:textId="77777777" w:rsidR="00EC085E" w:rsidRPr="00EF6352" w:rsidRDefault="005D2488" w:rsidP="00EC085E">
      <w:pPr>
        <w:pStyle w:val="a3"/>
        <w:numPr>
          <w:ilvl w:val="0"/>
          <w:numId w:val="4"/>
        </w:numPr>
        <w:spacing w:after="0" w:line="240" w:lineRule="auto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Задачи, виды т</w:t>
      </w:r>
      <w:r w:rsidRPr="00EF6352">
        <w:rPr>
          <w:rFonts w:eastAsia="Times New Roman"/>
          <w:bCs/>
          <w:szCs w:val="28"/>
          <w:lang w:eastAsia="ru-RU"/>
        </w:rPr>
        <w:t>ехники скольжения и торможений.</w:t>
      </w:r>
    </w:p>
    <w:p w14:paraId="78AE9165" w14:textId="77777777" w:rsidR="00EC085E" w:rsidRPr="00EF6352" w:rsidRDefault="005D2488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 xml:space="preserve">Методы, средства, критерии и показатели оценки </w:t>
      </w:r>
      <w:r w:rsidR="00392484" w:rsidRPr="00EF6352">
        <w:rPr>
          <w:rFonts w:eastAsia="Times New Roman"/>
          <w:szCs w:val="28"/>
          <w:lang w:eastAsia="ru-RU"/>
        </w:rPr>
        <w:t>т</w:t>
      </w:r>
      <w:r w:rsidR="00392484" w:rsidRPr="00EF6352">
        <w:rPr>
          <w:rFonts w:eastAsia="Times New Roman"/>
          <w:bCs/>
          <w:szCs w:val="28"/>
          <w:lang w:eastAsia="ru-RU"/>
        </w:rPr>
        <w:t>ехники стартов и бега</w:t>
      </w:r>
      <w:r w:rsidRPr="00EF6352">
        <w:rPr>
          <w:rFonts w:eastAsia="Times New Roman"/>
          <w:bCs/>
          <w:szCs w:val="28"/>
          <w:lang w:eastAsia="ru-RU"/>
        </w:rPr>
        <w:t>.</w:t>
      </w:r>
    </w:p>
    <w:p w14:paraId="5C0CC135" w14:textId="77777777" w:rsidR="00EC085E" w:rsidRPr="00EF6352" w:rsidRDefault="005D2488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Задачи, виды т</w:t>
      </w:r>
      <w:r w:rsidRPr="00EF6352">
        <w:rPr>
          <w:rFonts w:eastAsia="Times New Roman"/>
          <w:bCs/>
          <w:szCs w:val="28"/>
          <w:lang w:eastAsia="ru-RU"/>
        </w:rPr>
        <w:t>ехники стартов и бега.</w:t>
      </w:r>
    </w:p>
    <w:p w14:paraId="705CEF49" w14:textId="77777777" w:rsidR="00EC085E" w:rsidRPr="00EF6352" w:rsidRDefault="005D2488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bCs/>
          <w:szCs w:val="28"/>
          <w:lang w:eastAsia="ru-RU"/>
        </w:rPr>
        <w:t>С</w:t>
      </w:r>
      <w:r w:rsidRPr="00EF6352">
        <w:rPr>
          <w:rFonts w:eastAsia="Times New Roman"/>
          <w:szCs w:val="28"/>
          <w:lang w:eastAsia="ru-RU"/>
        </w:rPr>
        <w:t>одержание (биомеханическая структура), особенности выполнения, методы, средства т</w:t>
      </w:r>
      <w:r w:rsidRPr="00EF6352">
        <w:rPr>
          <w:rFonts w:eastAsia="Times New Roman"/>
          <w:bCs/>
          <w:szCs w:val="28"/>
          <w:lang w:eastAsia="ru-RU"/>
        </w:rPr>
        <w:t>ехники скольжения и торможений.</w:t>
      </w:r>
    </w:p>
    <w:p w14:paraId="3854A5FA" w14:textId="77777777" w:rsidR="00EC085E" w:rsidRPr="00EF6352" w:rsidRDefault="005D2488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bCs/>
          <w:szCs w:val="28"/>
          <w:lang w:eastAsia="ru-RU"/>
        </w:rPr>
        <w:t>К</w:t>
      </w:r>
      <w:r w:rsidRPr="00EF6352">
        <w:rPr>
          <w:rFonts w:eastAsia="Times New Roman"/>
          <w:szCs w:val="28"/>
          <w:lang w:eastAsia="ru-RU"/>
        </w:rPr>
        <w:t>ритерии и показатели оценки, методика обучения и совершенствования т</w:t>
      </w:r>
      <w:r w:rsidRPr="00EF6352">
        <w:rPr>
          <w:rFonts w:eastAsia="Times New Roman"/>
          <w:bCs/>
          <w:szCs w:val="28"/>
          <w:lang w:eastAsia="ru-RU"/>
        </w:rPr>
        <w:t>ехники скольжения и торможений.</w:t>
      </w:r>
    </w:p>
    <w:p w14:paraId="22703560" w14:textId="77777777" w:rsidR="00EC085E" w:rsidRPr="00EF6352" w:rsidRDefault="005D2488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Задачи, виды (не отрывая коньков, переступанием, «улитка», лицом и спиной вперед), содержание (биомеханическая структура), особенности выполнения техники поворотов, виражей и переходов.</w:t>
      </w:r>
    </w:p>
    <w:p w14:paraId="45BC5747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М</w:t>
      </w:r>
      <w:r w:rsidR="005D2488" w:rsidRPr="00EF6352">
        <w:rPr>
          <w:rFonts w:eastAsia="Times New Roman"/>
          <w:szCs w:val="28"/>
          <w:lang w:eastAsia="ru-RU"/>
        </w:rPr>
        <w:t>етоды, средства, критерии и показатели оценки</w:t>
      </w:r>
      <w:r w:rsidRPr="00EF6352">
        <w:rPr>
          <w:rFonts w:eastAsia="Times New Roman"/>
          <w:szCs w:val="28"/>
          <w:lang w:eastAsia="ru-RU"/>
        </w:rPr>
        <w:t xml:space="preserve"> техники поворотов, виражей и переходов.</w:t>
      </w:r>
    </w:p>
    <w:p w14:paraId="656D097F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Задачи, виды, содержание (биомеханическая структура) техники толчков, скольжения спиной вперед.</w:t>
      </w:r>
    </w:p>
    <w:p w14:paraId="23122AA6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Особенности выполнения, методы, средства, критерии и показатели оценки техники толчков, скольжения спиной вперед.</w:t>
      </w:r>
    </w:p>
    <w:p w14:paraId="0AFAF029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Методика обучения и совершенствования техники толчков, скольжения спиной вперед.</w:t>
      </w:r>
    </w:p>
    <w:p w14:paraId="57DBFDCE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Задачи, виды, содержание (биомеханическая структура), особенности выполнения</w:t>
      </w:r>
      <w:r w:rsidRPr="00EF6352">
        <w:rPr>
          <w:rFonts w:eastAsia="Times New Roman"/>
          <w:b/>
          <w:szCs w:val="28"/>
          <w:lang w:eastAsia="ru-RU"/>
        </w:rPr>
        <w:t xml:space="preserve"> </w:t>
      </w:r>
      <w:r w:rsidRPr="00EF6352">
        <w:rPr>
          <w:rFonts w:eastAsia="Times New Roman"/>
          <w:bCs/>
          <w:szCs w:val="28"/>
          <w:lang w:eastAsia="ru-RU"/>
        </w:rPr>
        <w:t>техники стартов, бега и торможения спиной вперед.</w:t>
      </w:r>
    </w:p>
    <w:p w14:paraId="2DA4A86C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bCs/>
          <w:szCs w:val="28"/>
          <w:lang w:eastAsia="ru-RU"/>
        </w:rPr>
        <w:t>М</w:t>
      </w:r>
      <w:r w:rsidRPr="00EF6352">
        <w:rPr>
          <w:rFonts w:eastAsia="Times New Roman"/>
          <w:szCs w:val="28"/>
          <w:lang w:eastAsia="ru-RU"/>
        </w:rPr>
        <w:t>етоды, средства, критерии и показатели оценки</w:t>
      </w:r>
      <w:r w:rsidRPr="00EF6352">
        <w:rPr>
          <w:rFonts w:eastAsia="Times New Roman"/>
          <w:bCs/>
          <w:szCs w:val="28"/>
          <w:lang w:eastAsia="ru-RU"/>
        </w:rPr>
        <w:t xml:space="preserve"> техники стартов, бега и торможения спиной вперед.</w:t>
      </w:r>
    </w:p>
    <w:p w14:paraId="20DDEFE2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Методика обучения и совершенствования</w:t>
      </w:r>
      <w:r w:rsidRPr="00EF6352">
        <w:rPr>
          <w:rFonts w:eastAsia="Times New Roman"/>
          <w:bCs/>
          <w:szCs w:val="28"/>
          <w:lang w:eastAsia="ru-RU"/>
        </w:rPr>
        <w:t xml:space="preserve"> техники стартов, бега и торможения спиной вперед.</w:t>
      </w:r>
    </w:p>
    <w:p w14:paraId="7D4870DD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lastRenderedPageBreak/>
        <w:t>Задачи, виды, содержание (биомеханическая структура), особенности выполнения</w:t>
      </w:r>
      <w:r w:rsidRPr="00EF6352">
        <w:rPr>
          <w:rFonts w:eastAsia="Times New Roman"/>
          <w:bCs/>
          <w:szCs w:val="28"/>
          <w:lang w:eastAsia="ru-RU"/>
        </w:rPr>
        <w:t xml:space="preserve"> техники поворотов, виражей и переходов спиной-лицом вперед.</w:t>
      </w:r>
    </w:p>
    <w:p w14:paraId="5F1EBE3A" w14:textId="77777777" w:rsidR="00EC085E" w:rsidRPr="00EF6352" w:rsidRDefault="00EC085E" w:rsidP="00392484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eastAsia="Times New Roman"/>
          <w:szCs w:val="28"/>
        </w:rPr>
      </w:pPr>
      <w:r w:rsidRPr="00EF6352">
        <w:rPr>
          <w:rFonts w:eastAsia="Times New Roman"/>
          <w:szCs w:val="28"/>
          <w:lang w:eastAsia="ru-RU"/>
        </w:rPr>
        <w:t>Методы, средства, критерии и показатели оценки</w:t>
      </w:r>
      <w:r w:rsidRPr="00EF6352">
        <w:rPr>
          <w:rFonts w:eastAsia="Times New Roman"/>
          <w:bCs/>
          <w:szCs w:val="28"/>
          <w:lang w:eastAsia="ru-RU"/>
        </w:rPr>
        <w:t xml:space="preserve"> техники поворотов, виражей и переходов спиной-лицом вперед.</w:t>
      </w:r>
    </w:p>
    <w:p w14:paraId="39749F4C" w14:textId="77777777" w:rsidR="00EC085E" w:rsidRPr="00EF6352" w:rsidRDefault="00EC085E" w:rsidP="00EC085E">
      <w:pPr>
        <w:pStyle w:val="a3"/>
        <w:numPr>
          <w:ilvl w:val="0"/>
          <w:numId w:val="4"/>
        </w:numPr>
        <w:spacing w:after="0" w:line="240" w:lineRule="auto"/>
        <w:ind w:left="-142" w:firstLine="502"/>
        <w:jc w:val="both"/>
        <w:rPr>
          <w:rFonts w:eastAsia="Times New Roman"/>
          <w:szCs w:val="28"/>
        </w:rPr>
      </w:pPr>
      <w:r w:rsidRPr="00EF6352">
        <w:rPr>
          <w:rFonts w:eastAsia="Times New Roman"/>
          <w:bCs/>
          <w:szCs w:val="28"/>
          <w:lang w:eastAsia="ru-RU"/>
        </w:rPr>
        <w:t xml:space="preserve"> </w:t>
      </w:r>
      <w:r w:rsidRPr="00EF6352">
        <w:rPr>
          <w:rFonts w:eastAsia="Times New Roman"/>
          <w:szCs w:val="28"/>
          <w:lang w:eastAsia="ru-RU"/>
        </w:rPr>
        <w:t>Методика обучения и совершенствования</w:t>
      </w:r>
      <w:r w:rsidRPr="00EF6352">
        <w:rPr>
          <w:rFonts w:eastAsia="Times New Roman"/>
          <w:bCs/>
          <w:szCs w:val="28"/>
          <w:lang w:eastAsia="ru-RU"/>
        </w:rPr>
        <w:t xml:space="preserve"> техники поворотов, виражей и переходов спиной-лицом вперед.</w:t>
      </w:r>
    </w:p>
    <w:p w14:paraId="4A0FF37C" w14:textId="77777777" w:rsidR="00BC1617" w:rsidRPr="00EF6352" w:rsidRDefault="00BC1617" w:rsidP="00BC1617">
      <w:pPr>
        <w:ind w:right="-6237" w:hanging="709"/>
        <w:rPr>
          <w:bCs/>
          <w:szCs w:val="28"/>
        </w:rPr>
      </w:pPr>
    </w:p>
    <w:p w14:paraId="60FCC3D2" w14:textId="77777777" w:rsidR="007C18F7" w:rsidRPr="00EF6352" w:rsidRDefault="007C18F7" w:rsidP="00BC1617">
      <w:pPr>
        <w:ind w:right="-6237" w:hanging="709"/>
        <w:rPr>
          <w:bCs/>
          <w:szCs w:val="28"/>
        </w:rPr>
      </w:pPr>
    </w:p>
    <w:p w14:paraId="5BF13F15" w14:textId="77777777" w:rsidR="007C18F7" w:rsidRPr="00EF6352" w:rsidRDefault="007C18F7" w:rsidP="00BC1617">
      <w:pPr>
        <w:ind w:right="-6237" w:hanging="709"/>
        <w:rPr>
          <w:bCs/>
          <w:szCs w:val="28"/>
        </w:rPr>
      </w:pPr>
    </w:p>
    <w:p w14:paraId="510DE2C4" w14:textId="77777777" w:rsidR="007C18F7" w:rsidRPr="00EF6352" w:rsidRDefault="007C18F7" w:rsidP="00BC1617">
      <w:pPr>
        <w:ind w:right="-6237" w:hanging="709"/>
        <w:rPr>
          <w:bCs/>
          <w:szCs w:val="28"/>
        </w:rPr>
      </w:pPr>
      <w:r w:rsidRPr="00EF6352">
        <w:rPr>
          <w:bCs/>
          <w:szCs w:val="28"/>
        </w:rPr>
        <w:t>Заведующий кафедр</w:t>
      </w:r>
      <w:bookmarkStart w:id="1" w:name="_GoBack"/>
      <w:bookmarkEnd w:id="1"/>
      <w:r w:rsidRPr="00EF6352">
        <w:rPr>
          <w:bCs/>
          <w:szCs w:val="28"/>
        </w:rPr>
        <w:t>ой футбола и хоккея</w:t>
      </w:r>
      <w:r w:rsidRPr="00EF6352">
        <w:rPr>
          <w:bCs/>
          <w:szCs w:val="28"/>
        </w:rPr>
        <w:tab/>
      </w:r>
      <w:r w:rsidRPr="00EF6352">
        <w:rPr>
          <w:bCs/>
          <w:szCs w:val="28"/>
        </w:rPr>
        <w:tab/>
      </w:r>
      <w:r w:rsidRPr="00EF6352">
        <w:rPr>
          <w:bCs/>
          <w:szCs w:val="28"/>
        </w:rPr>
        <w:tab/>
      </w:r>
      <w:r w:rsidRPr="00EF6352">
        <w:rPr>
          <w:bCs/>
          <w:szCs w:val="28"/>
        </w:rPr>
        <w:tab/>
      </w:r>
      <w:r w:rsidRPr="00EF6352">
        <w:rPr>
          <w:bCs/>
          <w:szCs w:val="28"/>
        </w:rPr>
        <w:tab/>
        <w:t>И.К.Галуза</w:t>
      </w:r>
    </w:p>
    <w:sectPr w:rsidR="007C18F7" w:rsidRPr="00EF6352" w:rsidSect="00BC161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307"/>
    <w:multiLevelType w:val="hybridMultilevel"/>
    <w:tmpl w:val="53A67E0C"/>
    <w:lvl w:ilvl="0" w:tplc="64A4508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355A0393"/>
    <w:multiLevelType w:val="hybridMultilevel"/>
    <w:tmpl w:val="21726E34"/>
    <w:lvl w:ilvl="0" w:tplc="64A4508A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0" w:hanging="360"/>
      </w:pPr>
    </w:lvl>
    <w:lvl w:ilvl="2" w:tplc="2000001B" w:tentative="1">
      <w:start w:val="1"/>
      <w:numFmt w:val="lowerRoman"/>
      <w:lvlText w:val="%3."/>
      <w:lvlJc w:val="right"/>
      <w:pPr>
        <w:ind w:left="1770" w:hanging="180"/>
      </w:pPr>
    </w:lvl>
    <w:lvl w:ilvl="3" w:tplc="2000000F" w:tentative="1">
      <w:start w:val="1"/>
      <w:numFmt w:val="decimal"/>
      <w:lvlText w:val="%4."/>
      <w:lvlJc w:val="left"/>
      <w:pPr>
        <w:ind w:left="2490" w:hanging="360"/>
      </w:pPr>
    </w:lvl>
    <w:lvl w:ilvl="4" w:tplc="20000019" w:tentative="1">
      <w:start w:val="1"/>
      <w:numFmt w:val="lowerLetter"/>
      <w:lvlText w:val="%5."/>
      <w:lvlJc w:val="left"/>
      <w:pPr>
        <w:ind w:left="3210" w:hanging="360"/>
      </w:pPr>
    </w:lvl>
    <w:lvl w:ilvl="5" w:tplc="2000001B" w:tentative="1">
      <w:start w:val="1"/>
      <w:numFmt w:val="lowerRoman"/>
      <w:lvlText w:val="%6."/>
      <w:lvlJc w:val="right"/>
      <w:pPr>
        <w:ind w:left="3930" w:hanging="180"/>
      </w:pPr>
    </w:lvl>
    <w:lvl w:ilvl="6" w:tplc="2000000F" w:tentative="1">
      <w:start w:val="1"/>
      <w:numFmt w:val="decimal"/>
      <w:lvlText w:val="%7."/>
      <w:lvlJc w:val="left"/>
      <w:pPr>
        <w:ind w:left="4650" w:hanging="360"/>
      </w:pPr>
    </w:lvl>
    <w:lvl w:ilvl="7" w:tplc="20000019" w:tentative="1">
      <w:start w:val="1"/>
      <w:numFmt w:val="lowerLetter"/>
      <w:lvlText w:val="%8."/>
      <w:lvlJc w:val="left"/>
      <w:pPr>
        <w:ind w:left="5370" w:hanging="360"/>
      </w:pPr>
    </w:lvl>
    <w:lvl w:ilvl="8" w:tplc="2000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436B25A6"/>
    <w:multiLevelType w:val="hybridMultilevel"/>
    <w:tmpl w:val="077C8F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9617D"/>
    <w:multiLevelType w:val="hybridMultilevel"/>
    <w:tmpl w:val="A3CEB8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17"/>
    <w:rsid w:val="00281BA5"/>
    <w:rsid w:val="00392484"/>
    <w:rsid w:val="003B51F2"/>
    <w:rsid w:val="00453CE6"/>
    <w:rsid w:val="005D2488"/>
    <w:rsid w:val="0069249E"/>
    <w:rsid w:val="007C18F7"/>
    <w:rsid w:val="00A53C12"/>
    <w:rsid w:val="00BC1617"/>
    <w:rsid w:val="00BC3E03"/>
    <w:rsid w:val="00EC085E"/>
    <w:rsid w:val="00EE1971"/>
    <w:rsid w:val="00E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9CA8"/>
  <w15:chartTrackingRefBased/>
  <w15:docId w15:val="{865DCF95-8411-4F53-8E03-2110D4A1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1617"/>
    <w:pPr>
      <w:spacing w:after="200" w:line="276" w:lineRule="auto"/>
    </w:pPr>
    <w:rPr>
      <w:rFonts w:eastAsia="Calibri" w:cs="Times New Roman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5</cp:revision>
  <dcterms:created xsi:type="dcterms:W3CDTF">2023-10-12T06:25:00Z</dcterms:created>
  <dcterms:modified xsi:type="dcterms:W3CDTF">2023-10-26T10:43:00Z</dcterms:modified>
</cp:coreProperties>
</file>