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BC316" w14:textId="7C4BC0C8" w:rsidR="00E647B5" w:rsidRPr="00E930AF" w:rsidRDefault="00E647B5" w:rsidP="00E647B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14:paraId="34C80812" w14:textId="77777777" w:rsidR="00E647B5" w:rsidRPr="00E930AF" w:rsidRDefault="00E647B5" w:rsidP="00E647B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заседании кафедры </w:t>
      </w:r>
    </w:p>
    <w:p w14:paraId="78EA75A6" w14:textId="77777777" w:rsidR="00E647B5" w:rsidRPr="00E930AF" w:rsidRDefault="00E647B5" w:rsidP="00E647B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футбола и хоккея</w:t>
      </w:r>
    </w:p>
    <w:p w14:paraId="55B05CB6" w14:textId="2A01C9D5" w:rsidR="00E647B5" w:rsidRPr="00E930AF" w:rsidRDefault="00E647B5" w:rsidP="00E647B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3A24B1"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A24B1"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A24B1"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="003A24B1"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E1923F" w14:textId="77777777" w:rsidR="00E647B5" w:rsidRPr="00E930AF" w:rsidRDefault="00E647B5" w:rsidP="00E647B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DB47CD1" w14:textId="77777777" w:rsidR="00E647B5" w:rsidRPr="00E930AF" w:rsidRDefault="00E647B5" w:rsidP="00E64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ЗАЧЕТНО-ЭКЗАМЕНАЦИОННЫЕ ТРЕБОВАНИЯ</w:t>
      </w:r>
    </w:p>
    <w:p w14:paraId="6EC46544" w14:textId="77777777" w:rsidR="00575005" w:rsidRPr="00E930AF" w:rsidRDefault="00E647B5" w:rsidP="00E6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дисциплине:</w:t>
      </w:r>
    </w:p>
    <w:p w14:paraId="33472CA3" w14:textId="77777777" w:rsidR="00575005" w:rsidRPr="00E930AF" w:rsidRDefault="00E647B5" w:rsidP="00E6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«Теория и методика спортивной подготовки в избранном виде спорта» по направлению специальности 1-88 02 01-01</w:t>
      </w:r>
    </w:p>
    <w:p w14:paraId="6025100D" w14:textId="7F6DD311" w:rsidR="00E647B5" w:rsidRPr="00E930AF" w:rsidRDefault="00E647B5" w:rsidP="00E6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«Спортивно-педагогическая деятельность (тренерская работа по хоккею)»</w:t>
      </w:r>
    </w:p>
    <w:p w14:paraId="08E5B06C" w14:textId="59EB93D9" w:rsidR="00E647B5" w:rsidRPr="00E930AF" w:rsidRDefault="00E647B5" w:rsidP="00E6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4-го курса дневной формы получения образования</w:t>
      </w:r>
    </w:p>
    <w:p w14:paraId="6EADCFB6" w14:textId="464C6610" w:rsidR="00E647B5" w:rsidRPr="00E930AF" w:rsidRDefault="00E647B5" w:rsidP="00E6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35496"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35496"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65DBE01C" w14:textId="7BD8A3E9" w:rsidR="00BD60F9" w:rsidRPr="00E930AF" w:rsidRDefault="00BD60F9" w:rsidP="002432D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4115127D" w14:textId="77777777" w:rsidR="00BE2473" w:rsidRPr="00E930AF" w:rsidRDefault="00BE2473" w:rsidP="002432D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3F317F3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Значение и место хоккея как вида спорта и зрелища в жизни общества, в системе физического воспитания.</w:t>
      </w:r>
    </w:p>
    <w:p w14:paraId="68E95FA7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Возникновение и история развития мирового хоккея.</w:t>
      </w:r>
    </w:p>
    <w:p w14:paraId="5C07763D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Возникновение и развитие хоккея в СССР.</w:t>
      </w:r>
    </w:p>
    <w:p w14:paraId="254FE392" w14:textId="4AC89473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Возникновение и развитие хоккея в Республике Беларусь.</w:t>
      </w:r>
    </w:p>
    <w:p w14:paraId="3CBC0FD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хоккей: команды, игроки и снаряжение.</w:t>
      </w:r>
    </w:p>
    <w:p w14:paraId="15B82C1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хоккей: судьи и их обязанности.</w:t>
      </w:r>
    </w:p>
    <w:p w14:paraId="557FE2F7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 и методика судейства: игроки на льду, замена игроков и вратарей со скамейки игроков во время игры, время игры.</w:t>
      </w:r>
    </w:p>
    <w:p w14:paraId="2633068F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 и методика судейства: определение результата игры, положение «вне игры», проброс шайбы, определение взятия ворот.</w:t>
      </w:r>
    </w:p>
    <w:p w14:paraId="0E8F53D9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 и методика судейства: нарушения против игроков.</w:t>
      </w:r>
    </w:p>
    <w:p w14:paraId="2B9072A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 и методика судейства: штрафы.</w:t>
      </w:r>
    </w:p>
    <w:p w14:paraId="5F8ACA0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 и методика судейства: обязанности судей.</w:t>
      </w:r>
    </w:p>
    <w:p w14:paraId="6A746CB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Правила игры в хоккей и методика судейства: жесты судей.</w:t>
      </w:r>
    </w:p>
    <w:p w14:paraId="0F7AA476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7479570"/>
      <w:r w:rsidRPr="00E930AF">
        <w:rPr>
          <w:rFonts w:ascii="Times New Roman" w:hAnsi="Times New Roman" w:cs="Times New Roman"/>
          <w:sz w:val="28"/>
          <w:szCs w:val="28"/>
        </w:rPr>
        <w:t>Организация и содержание подготовки судей по хоккею.</w:t>
      </w:r>
    </w:p>
    <w:bookmarkEnd w:id="0"/>
    <w:p w14:paraId="6F03F46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Общая характеристика и классификация техники хоккея.</w:t>
      </w:r>
    </w:p>
    <w:p w14:paraId="05C3A302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Основы методики обучения и совершенствования техники хоккея (задачи, средства, методы и формы организации учебно-тренировочных занятий по технической подготовке).</w:t>
      </w:r>
    </w:p>
    <w:p w14:paraId="3D512ED0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бега на коньках, методика обучения и совершенствования.</w:t>
      </w:r>
    </w:p>
    <w:p w14:paraId="6E7DA60B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стартов поворотов, методика обучения и совершенствования.</w:t>
      </w:r>
    </w:p>
    <w:p w14:paraId="6557F4F2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прыжков и торможений, методика обучения и совершенствования.</w:t>
      </w:r>
    </w:p>
    <w:p w14:paraId="7A5CD8FA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ведения шайбы, методика обучения и совершенствования.</w:t>
      </w:r>
    </w:p>
    <w:p w14:paraId="56FCF2B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lastRenderedPageBreak/>
        <w:t>Техника обыгрыша (обводки) соперника, методика обучения и совершенствования.</w:t>
      </w:r>
    </w:p>
    <w:p w14:paraId="40F7648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бросков шайбы и ударов по шайбе, методика обучения и совершенствования.</w:t>
      </w:r>
    </w:p>
    <w:p w14:paraId="6DD7EB3A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приема и остановки шайбы, методика обучения и совершенствования.</w:t>
      </w:r>
    </w:p>
    <w:p w14:paraId="0F67F0A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отбора шайбы, методика обучения и совершенствования.</w:t>
      </w:r>
    </w:p>
    <w:p w14:paraId="218815C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 xml:space="preserve">Техника вбрасывания шайбы, методика обучения и совершенствования. </w:t>
      </w:r>
    </w:p>
    <w:p w14:paraId="7CB753D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силовых единоборств, методика обучения и совершенствования.</w:t>
      </w:r>
    </w:p>
    <w:p w14:paraId="2018714B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передвижения на коньках вратаря, методика обучения и совершенствования.</w:t>
      </w:r>
    </w:p>
    <w:p w14:paraId="64BF0C6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ловли шайбы вратарем, методика обучения и совершенствования.</w:t>
      </w:r>
    </w:p>
    <w:p w14:paraId="104BDA89" w14:textId="5CD89449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отбивания</w:t>
      </w:r>
      <w:r w:rsidR="00375D94" w:rsidRPr="00E930AF">
        <w:rPr>
          <w:rFonts w:ascii="Times New Roman" w:hAnsi="Times New Roman" w:cs="Times New Roman"/>
          <w:sz w:val="28"/>
          <w:szCs w:val="28"/>
        </w:rPr>
        <w:t xml:space="preserve"> и накрывания</w:t>
      </w:r>
      <w:r w:rsidRPr="00E930AF">
        <w:rPr>
          <w:rFonts w:ascii="Times New Roman" w:hAnsi="Times New Roman" w:cs="Times New Roman"/>
          <w:sz w:val="28"/>
          <w:szCs w:val="28"/>
        </w:rPr>
        <w:t xml:space="preserve"> шайбы вратарем, методика обучения и совершенствования.</w:t>
      </w:r>
    </w:p>
    <w:p w14:paraId="490B6AB3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Техника накрывания шайбы вратарем, методика обучения и совершенствования.</w:t>
      </w:r>
    </w:p>
    <w:p w14:paraId="56091FF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Контроль технической подготовленности хоккеистов.</w:t>
      </w:r>
    </w:p>
    <w:p w14:paraId="371BC60F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Общая характеристика и классификация тактики хоккея.</w:t>
      </w:r>
    </w:p>
    <w:p w14:paraId="3F89EEF0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Основы методики обучения и совершенствования тактики хоккея (задачи, средства, методы и формы организации учебно-тренировочных занятий по тактической подготовке).</w:t>
      </w:r>
    </w:p>
    <w:p w14:paraId="29A03D96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Индивидуальные тактические действия в нападении без шайбы: маневрирование – открывание, выход из-под опеки, оказание помощи партнеру, помехи вратарю соперника; методика обучения и совершенствования.</w:t>
      </w:r>
    </w:p>
    <w:p w14:paraId="0367798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Индивидуальные тактические действия в нападении с шайбой: ведение, обводка, бросок, прием шайбы, единоборство с вратарем; методика обучения и совершенствования.</w:t>
      </w:r>
    </w:p>
    <w:p w14:paraId="33AD5E26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Индивидуальные тактические действия в обороне: скоростное маневрирование и выбор позиции, опека, отбор шайбы, ловля шайбы на себя; методика обучения и совершенствования.</w:t>
      </w:r>
    </w:p>
    <w:p w14:paraId="1D019D3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Групповые тактические действия в нападении: скрещивание, стенка, оставление шайбы, пропуск шайбы, заслон; методика обучения и совершенствования.</w:t>
      </w:r>
    </w:p>
    <w:p w14:paraId="61F81BEB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Тактика передач, методика обучения и совершенствования.</w:t>
      </w:r>
    </w:p>
    <w:p w14:paraId="0653EC47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Групповые тактические действия в обороне: страховка, переключение, спаренный (парный) отбор, взаимодействие защитника с вратарем; методика обучения и совершенствования.</w:t>
      </w:r>
    </w:p>
    <w:p w14:paraId="5C9C1477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Командные тактические действия: система 2-3, методика обучения и совершенствования.</w:t>
      </w:r>
    </w:p>
    <w:p w14:paraId="6ACA0DAB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Командные тактические действия: система 1-3-1, методика обучения и совершенствования.</w:t>
      </w:r>
    </w:p>
    <w:p w14:paraId="647B3D4C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lastRenderedPageBreak/>
        <w:t>Командные тактические действия: система 1-2-2, методика обучения и совершенствования.</w:t>
      </w:r>
    </w:p>
    <w:p w14:paraId="66EB874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Командные тактические действия: система 2-1-2, методика обучения и совершенствования.</w:t>
      </w:r>
    </w:p>
    <w:p w14:paraId="74B122CD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Командные тактические действия: система 2-2-1, методика обучения и совершенствования.</w:t>
      </w:r>
    </w:p>
    <w:p w14:paraId="4A911047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Командные тактические действия: контратака (быстрое нападение) и оборона против контратаки (быстрого нападения), методика обучения и совершенствования.</w:t>
      </w:r>
    </w:p>
    <w:p w14:paraId="3A2A4CBC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Командные тактические действия: позиционное нападение  и оборона против позиционного нападения, методика обучения и совершенствования.</w:t>
      </w:r>
    </w:p>
    <w:p w14:paraId="03CE931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Тактика игры вратаря: индивидуальные действия, методика обучения и совершенствования.</w:t>
      </w:r>
    </w:p>
    <w:p w14:paraId="26ED2462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Тактика игры вратаря: участие в групповых действиях, методика обучения и совершенствования.</w:t>
      </w:r>
    </w:p>
    <w:p w14:paraId="72998D5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Тактика игры защитников, методика обучения и совершенствования.</w:t>
      </w:r>
    </w:p>
    <w:p w14:paraId="07CFC58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Тактика игры нападающих, методика обучения и совершенствования.</w:t>
      </w:r>
    </w:p>
    <w:p w14:paraId="48D9A92E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Контроль тактической подготовленности хоккеистов.</w:t>
      </w:r>
    </w:p>
    <w:p w14:paraId="613C1B1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Сила хоккеистов, методика развития.</w:t>
      </w:r>
    </w:p>
    <w:p w14:paraId="59E7D882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Быстрота  и скоростно-силовые качества хоккеистов, методика развития.</w:t>
      </w:r>
    </w:p>
    <w:p w14:paraId="2E69D1F0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Общая (аэробная) выносливость, методика ее развития у хоккеистов.</w:t>
      </w:r>
    </w:p>
    <w:p w14:paraId="2CA7AE7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Скоростная (анаэробная) выносливость, методика ее развития у хоккеистов.</w:t>
      </w:r>
    </w:p>
    <w:p w14:paraId="37DBFF1E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Специальная (аэробно-анаэробная) выносливость хоккеистов, методика развития.</w:t>
      </w:r>
    </w:p>
    <w:p w14:paraId="0DD6E21E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Координационные способности (ловкость) хоккеистов, методика развития.</w:t>
      </w:r>
    </w:p>
    <w:p w14:paraId="07AD3F9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Гибкость хоккеистов, методика развития.</w:t>
      </w:r>
    </w:p>
    <w:p w14:paraId="1C6C46AA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Контроль физической подготовленности хоккеистов.</w:t>
      </w:r>
    </w:p>
    <w:p w14:paraId="00DFA8F3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Психические познавательные процессы хоккеистов: ощущения, восприятия, внимание, мышление; методика развития.</w:t>
      </w:r>
    </w:p>
    <w:p w14:paraId="1F6126CE" w14:textId="724BBFB5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Психическ</w:t>
      </w:r>
      <w:r w:rsidR="00781014" w:rsidRPr="00E930AF">
        <w:rPr>
          <w:rFonts w:ascii="Times New Roman" w:hAnsi="Times New Roman" w:cs="Times New Roman"/>
          <w:sz w:val="28"/>
          <w:szCs w:val="28"/>
        </w:rPr>
        <w:t>ое</w:t>
      </w:r>
      <w:r w:rsidRPr="00E930AF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781014" w:rsidRPr="00E930AF">
        <w:rPr>
          <w:rFonts w:ascii="Times New Roman" w:hAnsi="Times New Roman" w:cs="Times New Roman"/>
          <w:sz w:val="28"/>
          <w:szCs w:val="28"/>
        </w:rPr>
        <w:t>е</w:t>
      </w:r>
      <w:r w:rsidRPr="00E930AF">
        <w:rPr>
          <w:rFonts w:ascii="Times New Roman" w:hAnsi="Times New Roman" w:cs="Times New Roman"/>
          <w:sz w:val="28"/>
          <w:szCs w:val="28"/>
        </w:rPr>
        <w:t xml:space="preserve"> хоккеистов, обусловленн</w:t>
      </w:r>
      <w:r w:rsidR="00781014" w:rsidRPr="00E930AF">
        <w:rPr>
          <w:rFonts w:ascii="Times New Roman" w:hAnsi="Times New Roman" w:cs="Times New Roman"/>
          <w:sz w:val="28"/>
          <w:szCs w:val="28"/>
        </w:rPr>
        <w:t>ое</w:t>
      </w:r>
      <w:r w:rsidRPr="00E930AF">
        <w:rPr>
          <w:rFonts w:ascii="Times New Roman" w:hAnsi="Times New Roman" w:cs="Times New Roman"/>
          <w:sz w:val="28"/>
          <w:szCs w:val="28"/>
        </w:rPr>
        <w:t xml:space="preserve"> соревновательным процессом.</w:t>
      </w:r>
    </w:p>
    <w:p w14:paraId="6D1A6CF9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Психические свойства личности хоккеистов: способности, темперамент, характер, воля, мотивы.</w:t>
      </w:r>
    </w:p>
    <w:p w14:paraId="29D38462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Общение и коллектив хоккеистов, формирование социально-психологического климата в команде.</w:t>
      </w:r>
    </w:p>
    <w:p w14:paraId="328A5F7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Специальная психологическая подготовка (психологическая подготовка к конкретному спортивному соревнованию) хоккеистов.</w:t>
      </w:r>
    </w:p>
    <w:p w14:paraId="017D5D7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lastRenderedPageBreak/>
        <w:t>Взаимосвязь техники, тактики, проявления физических и психических качеств; сопряженная и интегральная подготовка хоккеистов.</w:t>
      </w:r>
    </w:p>
    <w:p w14:paraId="4177035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Теоретическая подготовка хоккеистов.</w:t>
      </w:r>
    </w:p>
    <w:p w14:paraId="0DC7A5B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Воспитательная работа с хоккеистами.</w:t>
      </w:r>
    </w:p>
    <w:p w14:paraId="3F2CB6D1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Цель и задачи системы спортивной подготовки юных хоккеистов; организация и содержание работы отделений хоккея специализированных учебно-спортивных учреждений.</w:t>
      </w:r>
    </w:p>
    <w:p w14:paraId="316E5442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Отбор юных хоккеистов на различных этапах спортивной подготовки.</w:t>
      </w:r>
    </w:p>
    <w:p w14:paraId="70A323C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начальной подготовки юных хоккеистов (7−9 лет).</w:t>
      </w:r>
    </w:p>
    <w:p w14:paraId="3DA0147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подготовки юных хоккеистов на этапе начальной (10−12 лет) и углубленной специализации (13−14 лет).</w:t>
      </w:r>
    </w:p>
    <w:p w14:paraId="413DA8E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подготовки юных хоккеистов на этапе спортивного совершенствования (15−17 лет)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75850B3E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подготовки юных вратарей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0C0D3041" w14:textId="60730E2A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Особенности подготовки юных хоккеистов в условиях специализированных по спорту классов учреждений общего среднего образования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7100E249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Система спортивных соревнований юных хоккеистов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49F5FEF5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Цель, задачи системы спортивной подготовки квалифицированных хоккеистов; хоккейный клуб как основная структура системы подготовки квалифицированных хоккеистов: организация и содержание работы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7D42E15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Отбор и комплектование команд квалифицированных хоккеистов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09CB5C0A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подготовки квалифицированных хоккеистов на обще-подготовительном этапе подготовительного периода годичного цикла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59969D4F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подготовки квалифицированных хоккеистов на специально-подготовительном этапе подготовительного периода годичного цикла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021DC9F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подготовки квалифицированных хоккеистов в соревновательном периоде годичного цикла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4BD9387B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Задачи, планирование, содержание и организация переходного периода годичного цикла подготовки квалифицированных хоккеистов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6758B24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Подготовка квалифицированных хоккеистов к спортивным соревнованиям и управление командой в ходе соревнований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50BC5EB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Международная федерация хоккея (ИИХФ) – орган управления хоккеем в мире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658A0478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Ассоциация «Федерация хоккея Республики Беларусь» (ФХРБ) – орган руководства хоккеем в Республике Беларусь. Государственные органы по развитию хоккея в Республике Беларусь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7ADA4AB4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спортивных соревнований по хоккею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2370D6CD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Система спортивных соревнований квалифицированных хоккеистов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3AED303E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Строительство и эксплуатация хоккейных полей и площадок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38609616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Материально-техническое обеспечение спортивных соревнований и подготовки хоккеистов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6C6AA27B" w14:textId="77777777" w:rsidR="00BD60F9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Подготовка, переподготовка и повышение квалификации специалистов по хоккею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51E83661" w14:textId="7BF4512B" w:rsidR="00581FFC" w:rsidRPr="00E930AF" w:rsidRDefault="00BD60F9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Научно-методическая работа по хоккею: организация и основные направления исследований</w:t>
      </w:r>
      <w:r w:rsidR="000F37C2" w:rsidRPr="00E930AF">
        <w:rPr>
          <w:rFonts w:ascii="Times New Roman" w:hAnsi="Times New Roman" w:cs="Times New Roman"/>
          <w:sz w:val="28"/>
          <w:szCs w:val="28"/>
        </w:rPr>
        <w:t>.</w:t>
      </w:r>
    </w:p>
    <w:p w14:paraId="66DAEB42" w14:textId="420E6B9C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Международно-правовая и национальная система противодействия допингу в спорте.</w:t>
      </w:r>
    </w:p>
    <w:p w14:paraId="3E430ECC" w14:textId="66282004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7486818"/>
      <w:r w:rsidRPr="00E930AF">
        <w:rPr>
          <w:rFonts w:ascii="Times New Roman" w:hAnsi="Times New Roman" w:cs="Times New Roman"/>
          <w:sz w:val="28"/>
          <w:szCs w:val="28"/>
        </w:rPr>
        <w:t>Всемирный антидопинговый кодекс. Международные антидопинговые стандарты.</w:t>
      </w:r>
    </w:p>
    <w:bookmarkEnd w:id="1"/>
    <w:p w14:paraId="2C61171D" w14:textId="1270D6D2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Международные организации в сфере антидопингового контроля ВАВА, МОК.</w:t>
      </w:r>
    </w:p>
    <w:p w14:paraId="0DEDE652" w14:textId="552F231A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Система нормативно-правовых актов в области антидопингового регулирования в Республике Беларусь.</w:t>
      </w:r>
    </w:p>
    <w:p w14:paraId="0C627E15" w14:textId="2CF81B75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7487224"/>
      <w:r w:rsidRPr="00E930AF">
        <w:rPr>
          <w:rFonts w:ascii="Times New Roman" w:hAnsi="Times New Roman" w:cs="Times New Roman"/>
          <w:sz w:val="28"/>
          <w:szCs w:val="28"/>
        </w:rPr>
        <w:t>Национальная система противодействия допингу в стране.</w:t>
      </w:r>
    </w:p>
    <w:p w14:paraId="45421B9D" w14:textId="624E8834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7487267"/>
      <w:bookmarkEnd w:id="2"/>
      <w:r w:rsidRPr="00E930AF">
        <w:rPr>
          <w:rFonts w:ascii="Times New Roman" w:hAnsi="Times New Roman" w:cs="Times New Roman"/>
          <w:sz w:val="28"/>
          <w:szCs w:val="28"/>
        </w:rPr>
        <w:t>Нормативные акты, регулирующие принципы борьбы с допингом, процедуру допинг-контроля, правовые последствия применения допинга, способы защиты прав спортсмена.</w:t>
      </w:r>
    </w:p>
    <w:p w14:paraId="79CC3064" w14:textId="3874F4EF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7487336"/>
      <w:bookmarkEnd w:id="3"/>
      <w:r w:rsidRPr="00E930AF">
        <w:rPr>
          <w:rFonts w:ascii="Times New Roman" w:hAnsi="Times New Roman" w:cs="Times New Roman"/>
          <w:sz w:val="28"/>
          <w:szCs w:val="28"/>
        </w:rPr>
        <w:t>Процедура допинг-контроля.</w:t>
      </w:r>
    </w:p>
    <w:p w14:paraId="79E54871" w14:textId="70AF7A6C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47487421"/>
      <w:bookmarkEnd w:id="4"/>
      <w:r w:rsidRPr="00E930AF">
        <w:rPr>
          <w:rFonts w:ascii="Times New Roman" w:hAnsi="Times New Roman" w:cs="Times New Roman"/>
          <w:sz w:val="28"/>
          <w:szCs w:val="28"/>
        </w:rPr>
        <w:t>Нарушение антидопинговых правил и их последствия.</w:t>
      </w:r>
    </w:p>
    <w:p w14:paraId="16F868DD" w14:textId="33CD6999" w:rsidR="00B35496" w:rsidRPr="00E930AF" w:rsidRDefault="00B35496" w:rsidP="00BD60F9">
      <w:pPr>
        <w:pStyle w:val="a4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47487451"/>
      <w:bookmarkEnd w:id="5"/>
      <w:r w:rsidRPr="00E930AF">
        <w:rPr>
          <w:rFonts w:ascii="Times New Roman" w:hAnsi="Times New Roman" w:cs="Times New Roman"/>
          <w:sz w:val="28"/>
          <w:szCs w:val="28"/>
        </w:rPr>
        <w:t>Профилактические антидопинговые мероприятия.</w:t>
      </w:r>
    </w:p>
    <w:bookmarkEnd w:id="6"/>
    <w:p w14:paraId="57D8969E" w14:textId="2B16FDA2" w:rsidR="00E647B5" w:rsidRPr="00E930AF" w:rsidRDefault="00E647B5" w:rsidP="00E647B5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C0D03EC" w14:textId="0A5C46EF" w:rsidR="00E647B5" w:rsidRPr="00E930AF" w:rsidRDefault="00E647B5" w:rsidP="00E647B5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6A653A" w14:textId="3F9D1398" w:rsidR="00E647B5" w:rsidRPr="00714313" w:rsidRDefault="00E647B5" w:rsidP="00E647B5">
      <w:pPr>
        <w:pStyle w:val="a4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E930AF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575005" w:rsidRPr="00E930AF">
        <w:rPr>
          <w:rFonts w:ascii="Times New Roman" w:hAnsi="Times New Roman" w:cs="Times New Roman"/>
          <w:sz w:val="28"/>
          <w:szCs w:val="28"/>
        </w:rPr>
        <w:t xml:space="preserve"> </w:t>
      </w:r>
      <w:r w:rsidRPr="00E930AF">
        <w:rPr>
          <w:rFonts w:ascii="Times New Roman" w:hAnsi="Times New Roman" w:cs="Times New Roman"/>
          <w:sz w:val="28"/>
          <w:szCs w:val="28"/>
        </w:rPr>
        <w:t>футбола и хо</w:t>
      </w:r>
      <w:bookmarkStart w:id="7" w:name="_GoBack"/>
      <w:bookmarkEnd w:id="7"/>
      <w:r w:rsidRPr="00E930AF">
        <w:rPr>
          <w:rFonts w:ascii="Times New Roman" w:hAnsi="Times New Roman" w:cs="Times New Roman"/>
          <w:sz w:val="28"/>
          <w:szCs w:val="28"/>
        </w:rPr>
        <w:t>ккея</w:t>
      </w:r>
      <w:r w:rsidRPr="00E930AF">
        <w:rPr>
          <w:rFonts w:ascii="Times New Roman" w:hAnsi="Times New Roman" w:cs="Times New Roman"/>
          <w:sz w:val="28"/>
          <w:szCs w:val="28"/>
        </w:rPr>
        <w:tab/>
      </w:r>
      <w:r w:rsidRPr="00E930AF">
        <w:rPr>
          <w:rFonts w:ascii="Times New Roman" w:hAnsi="Times New Roman" w:cs="Times New Roman"/>
          <w:sz w:val="28"/>
          <w:szCs w:val="28"/>
        </w:rPr>
        <w:tab/>
      </w:r>
      <w:r w:rsidRPr="00714313">
        <w:rPr>
          <w:rFonts w:ascii="Times New Roman" w:hAnsi="Times New Roman" w:cs="Times New Roman"/>
          <w:sz w:val="28"/>
          <w:szCs w:val="28"/>
        </w:rPr>
        <w:tab/>
      </w:r>
      <w:r w:rsidRPr="00714313">
        <w:rPr>
          <w:rFonts w:ascii="Times New Roman" w:hAnsi="Times New Roman" w:cs="Times New Roman"/>
          <w:sz w:val="28"/>
          <w:szCs w:val="28"/>
        </w:rPr>
        <w:tab/>
      </w:r>
      <w:r w:rsidRPr="00714313">
        <w:rPr>
          <w:rFonts w:ascii="Times New Roman" w:hAnsi="Times New Roman" w:cs="Times New Roman"/>
          <w:sz w:val="28"/>
          <w:szCs w:val="28"/>
        </w:rPr>
        <w:tab/>
      </w:r>
      <w:r w:rsidR="00B35496" w:rsidRPr="00714313">
        <w:rPr>
          <w:rFonts w:ascii="Times New Roman" w:hAnsi="Times New Roman" w:cs="Times New Roman"/>
          <w:sz w:val="28"/>
          <w:szCs w:val="28"/>
        </w:rPr>
        <w:t>И.К.Галуза</w:t>
      </w:r>
    </w:p>
    <w:sectPr w:rsidR="00E647B5" w:rsidRPr="0071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03202"/>
    <w:multiLevelType w:val="hybridMultilevel"/>
    <w:tmpl w:val="892E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E0B35"/>
    <w:multiLevelType w:val="hybridMultilevel"/>
    <w:tmpl w:val="5E5C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F9"/>
    <w:rsid w:val="00055773"/>
    <w:rsid w:val="00064076"/>
    <w:rsid w:val="000A3D33"/>
    <w:rsid w:val="000F37C2"/>
    <w:rsid w:val="002432D9"/>
    <w:rsid w:val="00375D94"/>
    <w:rsid w:val="003948BD"/>
    <w:rsid w:val="003A24B1"/>
    <w:rsid w:val="00443DB7"/>
    <w:rsid w:val="0049315C"/>
    <w:rsid w:val="004E75B8"/>
    <w:rsid w:val="00575005"/>
    <w:rsid w:val="00581FFC"/>
    <w:rsid w:val="005D4803"/>
    <w:rsid w:val="00714313"/>
    <w:rsid w:val="00781014"/>
    <w:rsid w:val="008E4DD6"/>
    <w:rsid w:val="00914E03"/>
    <w:rsid w:val="00943498"/>
    <w:rsid w:val="00B35496"/>
    <w:rsid w:val="00BA50A5"/>
    <w:rsid w:val="00BD60F9"/>
    <w:rsid w:val="00BE2473"/>
    <w:rsid w:val="00DD2130"/>
    <w:rsid w:val="00E647B5"/>
    <w:rsid w:val="00E930AF"/>
    <w:rsid w:val="00F218BB"/>
    <w:rsid w:val="00F81FE8"/>
    <w:rsid w:val="00FA0999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331D"/>
  <w15:docId w15:val="{C22664BC-BE44-4C7E-AB3A-73434337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0F9"/>
    <w:pPr>
      <w:ind w:left="720"/>
      <w:contextualSpacing/>
    </w:pPr>
  </w:style>
  <w:style w:type="paragraph" w:styleId="a4">
    <w:name w:val="No Spacing"/>
    <w:uiPriority w:val="1"/>
    <w:qFormat/>
    <w:rsid w:val="00BD60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4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Матусевич</dc:creator>
  <cp:keywords/>
  <dc:description/>
  <cp:lastModifiedBy>Наталья А. Кленовская</cp:lastModifiedBy>
  <cp:revision>7</cp:revision>
  <cp:lastPrinted>2023-03-28T11:25:00Z</cp:lastPrinted>
  <dcterms:created xsi:type="dcterms:W3CDTF">2023-09-25T13:31:00Z</dcterms:created>
  <dcterms:modified xsi:type="dcterms:W3CDTF">2023-10-26T08:51:00Z</dcterms:modified>
</cp:coreProperties>
</file>