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B1" w:rsidRPr="003D01B1" w:rsidRDefault="00D12E09" w:rsidP="00D12E09">
      <w:pPr>
        <w:pStyle w:val="2"/>
        <w:ind w:firstLine="5670"/>
        <w:rPr>
          <w:b w:val="0"/>
          <w:szCs w:val="28"/>
        </w:rPr>
      </w:pPr>
      <w:r w:rsidRPr="003D01B1">
        <w:rPr>
          <w:b w:val="0"/>
          <w:szCs w:val="28"/>
        </w:rPr>
        <w:t xml:space="preserve">УТВЕРЖДЕНО </w:t>
      </w:r>
    </w:p>
    <w:p w:rsidR="003D01B1" w:rsidRPr="003D01B1" w:rsidRDefault="00D12E09" w:rsidP="00D12E09">
      <w:pPr>
        <w:pStyle w:val="2"/>
        <w:ind w:firstLine="5670"/>
        <w:rPr>
          <w:b w:val="0"/>
          <w:szCs w:val="28"/>
        </w:rPr>
      </w:pPr>
      <w:r>
        <w:rPr>
          <w:b w:val="0"/>
          <w:szCs w:val="28"/>
        </w:rPr>
        <w:t xml:space="preserve">Протокол </w:t>
      </w:r>
      <w:r w:rsidR="003D01B1" w:rsidRPr="003D01B1">
        <w:rPr>
          <w:b w:val="0"/>
          <w:szCs w:val="28"/>
        </w:rPr>
        <w:t>заседани</w:t>
      </w:r>
      <w:r>
        <w:rPr>
          <w:b w:val="0"/>
          <w:szCs w:val="28"/>
        </w:rPr>
        <w:t>я кафедры</w:t>
      </w:r>
      <w:r w:rsidR="003D01B1" w:rsidRPr="003D01B1">
        <w:rPr>
          <w:b w:val="0"/>
          <w:szCs w:val="28"/>
        </w:rPr>
        <w:t xml:space="preserve"> </w:t>
      </w:r>
    </w:p>
    <w:p w:rsidR="003D01B1" w:rsidRPr="00D12E09" w:rsidRDefault="003D01B1" w:rsidP="00D12E0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3D01B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="00D12E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7F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3D01B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D01B1" w:rsidRPr="003D01B1" w:rsidRDefault="003D01B1" w:rsidP="003D01B1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4E3" w:rsidRPr="003D01B1" w:rsidRDefault="00E014E3" w:rsidP="00E014E3">
      <w:pPr>
        <w:pStyle w:val="2"/>
        <w:ind w:firstLine="0"/>
        <w:jc w:val="center"/>
        <w:rPr>
          <w:b w:val="0"/>
          <w:szCs w:val="28"/>
        </w:rPr>
      </w:pPr>
      <w:r w:rsidRPr="003D01B1">
        <w:rPr>
          <w:b w:val="0"/>
          <w:szCs w:val="28"/>
        </w:rPr>
        <w:t>Основные показатели НИРС за календарный год</w:t>
      </w:r>
    </w:p>
    <w:p w:rsidR="00E014E3" w:rsidRDefault="00E014E3" w:rsidP="00E014E3">
      <w:pPr>
        <w:pStyle w:val="2"/>
        <w:ind w:firstLine="0"/>
        <w:rPr>
          <w:szCs w:val="28"/>
        </w:rPr>
      </w:pPr>
      <w:r w:rsidRPr="003D01B1">
        <w:rPr>
          <w:b w:val="0"/>
          <w:szCs w:val="28"/>
        </w:rPr>
        <w:t xml:space="preserve">кафедры </w:t>
      </w:r>
      <w:r w:rsidRPr="003D01B1">
        <w:rPr>
          <w:szCs w:val="28"/>
        </w:rPr>
        <w:t>__________________________________________________</w:t>
      </w:r>
      <w:r>
        <w:rPr>
          <w:szCs w:val="28"/>
        </w:rPr>
        <w:t>________</w:t>
      </w:r>
      <w:r w:rsidRPr="003D01B1">
        <w:rPr>
          <w:szCs w:val="28"/>
        </w:rPr>
        <w:t>__</w:t>
      </w:r>
    </w:p>
    <w:p w:rsidR="00E014E3" w:rsidRPr="006417FB" w:rsidRDefault="00E014E3" w:rsidP="00E014E3">
      <w:pPr>
        <w:spacing w:after="0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251"/>
        <w:gridCol w:w="2036"/>
      </w:tblGrid>
      <w:tr w:rsidR="00E014E3" w:rsidRPr="006C0B8E" w:rsidTr="0090149F">
        <w:trPr>
          <w:trHeight w:val="20"/>
          <w:tblHeader/>
          <w:jc w:val="center"/>
        </w:trPr>
        <w:tc>
          <w:tcPr>
            <w:tcW w:w="288" w:type="pct"/>
          </w:tcPr>
          <w:p w:rsidR="00E014E3" w:rsidRPr="006C0B8E" w:rsidRDefault="00E014E3" w:rsidP="002C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014E3" w:rsidRPr="006C0B8E" w:rsidRDefault="00E014E3" w:rsidP="002C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Отчетный </w:t>
            </w: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год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студентов, принимавших участие во всех формах НИРС во внеучебное время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3342CA" w:rsidP="003342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1.1 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>принимавших участие в научных проектах по государственным программам, Белорусского республиканского фонда фунд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>аментальных исследований и т.д.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3342CA" w:rsidP="00076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1.2 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принимавших участие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иных научных проектах (кроме п. </w:t>
            </w:r>
            <w:r w:rsidR="00076BC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93F4C">
              <w:rPr>
                <w:rFonts w:ascii="Times New Roman" w:hAnsi="Times New Roman" w:cs="Times New Roman"/>
                <w:sz w:val="26"/>
                <w:szCs w:val="26"/>
              </w:rPr>
              <w:t xml:space="preserve"> (всего)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3342CA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1.3 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принимавших участие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научных проектах</w:t>
            </w:r>
            <w:r w:rsidR="00E014E3" w:rsidRPr="006C0B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на условиях оплаты</w:t>
            </w:r>
            <w:r w:rsidR="00D93F4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D93F4C">
              <w:rPr>
                <w:rFonts w:ascii="Times New Roman" w:hAnsi="Times New Roman" w:cs="Times New Roman"/>
                <w:sz w:val="26"/>
                <w:szCs w:val="26"/>
              </w:rPr>
              <w:t>(всего)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3342CA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1.4 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работавших в студенческих научных объединениях</w:t>
            </w:r>
            <w:r w:rsidR="00D93F4C">
              <w:rPr>
                <w:rFonts w:ascii="Times New Roman" w:hAnsi="Times New Roman" w:cs="Times New Roman"/>
                <w:sz w:val="26"/>
                <w:szCs w:val="26"/>
              </w:rPr>
              <w:t xml:space="preserve"> (всего)</w:t>
            </w:r>
            <w:r w:rsidR="00E014E3"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014E3"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работ, представленных на Республиканский конкурс научных работ студентов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получивших звание «Лауреат»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получивших 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категорию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получивших 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категорию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получивших 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  <w:t>III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категорию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научных работ студентов, представленных на иные конкурсы (кроме Республиканского конкурса научных работ студентов)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республиканские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университетские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Награды (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 xml:space="preserve">призовые места) на конкурсах научных работ,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олимпиадах, чемпионатах и т.д.</w:t>
            </w:r>
            <w:r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всего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)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lastRenderedPageBreak/>
              <w:t xml:space="preserve">Расшифровка отдельным </w:t>
            </w:r>
            <w:r w:rsidRPr="006C0B8E">
              <w:rPr>
                <w:rFonts w:ascii="Times New Roman" w:hAnsi="Times New Roman" w:cs="Times New Roman"/>
                <w:i/>
              </w:rPr>
              <w:lastRenderedPageBreak/>
              <w:t>текстом</w:t>
            </w: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республиканские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2C5962">
        <w:trPr>
          <w:trHeight w:val="20"/>
          <w:jc w:val="center"/>
        </w:trPr>
        <w:tc>
          <w:tcPr>
            <w:tcW w:w="260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университетские</w:t>
            </w:r>
          </w:p>
        </w:tc>
        <w:tc>
          <w:tcPr>
            <w:tcW w:w="1061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2C5962">
        <w:trPr>
          <w:trHeight w:val="20"/>
          <w:jc w:val="center"/>
        </w:trPr>
        <w:tc>
          <w:tcPr>
            <w:tcW w:w="260" w:type="pct"/>
            <w:vMerge w:val="restart"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pct"/>
          </w:tcPr>
          <w:p w:rsidR="0090149F" w:rsidRPr="006C0B8E" w:rsidRDefault="0090149F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публикаций, самостоятельно или в соавторстве подготовленных студентами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061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статей в научных изданиях, включенных в перечень ВАК Республики Беларусь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статей в иных изданиях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электронных публикаций 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тезисов докладов международных мероприятий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тезисов докладов республиканских мероприятий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тезисов докладов межвузовских/университетских мероприятий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49F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90149F" w:rsidRPr="006C0B8E" w:rsidRDefault="0090149F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90149F" w:rsidRPr="006C0B8E" w:rsidRDefault="0090149F" w:rsidP="00901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49F">
              <w:rPr>
                <w:rFonts w:ascii="Times New Roman" w:hAnsi="Times New Roman" w:cs="Times New Roman"/>
                <w:sz w:val="26"/>
                <w:szCs w:val="26"/>
              </w:rPr>
              <w:t>в соавторстве с ППС</w:t>
            </w:r>
          </w:p>
        </w:tc>
        <w:tc>
          <w:tcPr>
            <w:tcW w:w="1047" w:type="pct"/>
          </w:tcPr>
          <w:p w:rsidR="0090149F" w:rsidRPr="006C0B8E" w:rsidRDefault="0090149F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385C79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докладов (устных, стендовых), прочитанных студентами на научно-практических мероприятиях</w:t>
            </w:r>
            <w:r w:rsidR="00D93F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3F4C">
              <w:rPr>
                <w:rFonts w:ascii="Times New Roman" w:hAnsi="Times New Roman" w:cs="Times New Roman"/>
                <w:sz w:val="26"/>
                <w:szCs w:val="26"/>
              </w:rPr>
              <w:t>(всего)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республиканских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университетских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Количество экспонатов, выполненных с участием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студентов и представленных на выставках</w:t>
            </w:r>
            <w:r w:rsidR="00D93F4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республиканских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университетских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Количество выставочных экспонатов, 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получивших награды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93F4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(всего)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международные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республиканские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университетские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патентов на изобретение или полезную модель,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положительных решений о выдаче патента на изобретение, полученных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студентами самостоятельно или в соавторстве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Количество заявок на выдачу патента всего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Количество удостоверений на рационализаторское предложение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полученных студентами самостоятельно или в соавторстве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Количество актов внедрения в практическую деятельность </w:t>
            </w: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(производство, лечебную практику и т.д.)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полученных студентами самостоятельно или в соавторстве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Количество актов внедрения в образовательный процесс</w:t>
            </w: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, полученных студентами самостоятельно или в соавторстве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научно-исследовательских проектов, финансируемых государственными органами, выполненных студентами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студентами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научно-исследовательских проектов, финансируемых УВО, выполненных студентами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студентами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Количество научно-исследовательских проектов, финансируемых иными организациями, выполненных студентами</w:t>
            </w:r>
            <w:r w:rsidR="00D93F4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студентами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студентов 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II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магистранты)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ступени высшего образования</w:t>
            </w:r>
            <w:r w:rsidRPr="006C0B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Количество студентов (выпускников), поощренных специальным фондом Президента Республики Беларусь по социальной поддержке одаренных учащихся и студентов</w:t>
            </w:r>
            <w:r w:rsidR="00D93F4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(всего)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лауреатов фонда, </w:t>
            </w:r>
            <w:r w:rsidRPr="006C0B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 w:val="restar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Численность работников из числа ППС на кафедре всего, </w:t>
            </w:r>
            <w:r w:rsidRPr="006C0B8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руководивших НИРС во внеучебное время, 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  <w:vMerge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334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поощренных специальным фондом Президента Республики Беларусь по социальной поддержке одаренных учащихся и студентов, чел.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  <w:tr w:rsidR="00E014E3" w:rsidRPr="006C0B8E" w:rsidTr="0090149F">
        <w:trPr>
          <w:trHeight w:val="20"/>
          <w:jc w:val="center"/>
        </w:trPr>
        <w:tc>
          <w:tcPr>
            <w:tcW w:w="288" w:type="pct"/>
          </w:tcPr>
          <w:p w:rsidR="00E014E3" w:rsidRPr="006C0B8E" w:rsidRDefault="00E014E3" w:rsidP="00E014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5" w:type="pct"/>
          </w:tcPr>
          <w:p w:rsidR="00E014E3" w:rsidRPr="006C0B8E" w:rsidRDefault="00E014E3" w:rsidP="00835E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Общий объем финансирования НИРС по кафедре (премии, надбавки студентам и их научным руководителям</w:t>
            </w:r>
            <w:bookmarkStart w:id="0" w:name="_GoBack"/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, средства на издание сборников</w:t>
            </w:r>
            <w:bookmarkEnd w:id="0"/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 </w:t>
            </w:r>
            <w:r w:rsidR="00835E6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др</w:t>
            </w:r>
            <w:r w:rsidRPr="006C0B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.), руб. коп.</w:t>
            </w:r>
          </w:p>
        </w:tc>
        <w:tc>
          <w:tcPr>
            <w:tcW w:w="1047" w:type="pct"/>
          </w:tcPr>
          <w:p w:rsidR="00E014E3" w:rsidRPr="006C0B8E" w:rsidRDefault="00E014E3" w:rsidP="002C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B8E">
              <w:rPr>
                <w:rFonts w:ascii="Times New Roman" w:hAnsi="Times New Roman" w:cs="Times New Roman"/>
                <w:i/>
              </w:rPr>
              <w:t>Расшифровка отдельным текстом</w:t>
            </w:r>
          </w:p>
        </w:tc>
      </w:tr>
    </w:tbl>
    <w:p w:rsidR="00E014E3" w:rsidRPr="00710963" w:rsidRDefault="00E014E3" w:rsidP="00E014E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14E3" w:rsidRPr="00710963" w:rsidRDefault="00E014E3" w:rsidP="00E014E3">
      <w:pPr>
        <w:pStyle w:val="21"/>
        <w:spacing w:before="0"/>
        <w:ind w:left="0"/>
        <w:rPr>
          <w:sz w:val="30"/>
          <w:szCs w:val="30"/>
        </w:rPr>
      </w:pPr>
      <w:r w:rsidRPr="00710963">
        <w:rPr>
          <w:sz w:val="30"/>
          <w:szCs w:val="30"/>
        </w:rPr>
        <w:t xml:space="preserve">Приложение: расшифровка основных показателей. </w:t>
      </w:r>
    </w:p>
    <w:p w:rsidR="00E014E3" w:rsidRPr="00710963" w:rsidRDefault="00E014E3" w:rsidP="00E014E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E7902" w:rsidRDefault="00E014E3" w:rsidP="002E7902">
      <w:pPr>
        <w:pStyle w:val="21"/>
        <w:tabs>
          <w:tab w:val="left" w:pos="5670"/>
        </w:tabs>
        <w:ind w:left="0"/>
        <w:rPr>
          <w:sz w:val="30"/>
          <w:szCs w:val="30"/>
        </w:rPr>
      </w:pPr>
      <w:r w:rsidRPr="00710963">
        <w:rPr>
          <w:sz w:val="30"/>
          <w:szCs w:val="30"/>
        </w:rPr>
        <w:t>Ответственный за НИРС</w:t>
      </w:r>
    </w:p>
    <w:p w:rsidR="002E7902" w:rsidRDefault="00E014E3" w:rsidP="002E7902">
      <w:pPr>
        <w:pStyle w:val="21"/>
        <w:tabs>
          <w:tab w:val="left" w:pos="5670"/>
        </w:tabs>
        <w:ind w:left="0"/>
        <w:rPr>
          <w:sz w:val="30"/>
          <w:szCs w:val="30"/>
        </w:rPr>
      </w:pPr>
      <w:r w:rsidRPr="00710963">
        <w:rPr>
          <w:sz w:val="30"/>
          <w:szCs w:val="30"/>
        </w:rPr>
        <w:t>на кафедре</w:t>
      </w:r>
      <w:r w:rsidRPr="00710963">
        <w:rPr>
          <w:sz w:val="30"/>
          <w:szCs w:val="30"/>
        </w:rPr>
        <w:tab/>
      </w:r>
      <w:r w:rsidR="002E7902" w:rsidRPr="00B555E1">
        <w:rPr>
          <w:sz w:val="30"/>
          <w:szCs w:val="30"/>
        </w:rPr>
        <w:t>Инициалы, фамилия</w:t>
      </w:r>
    </w:p>
    <w:p w:rsidR="00E014E3" w:rsidRPr="00710963" w:rsidRDefault="00E014E3" w:rsidP="00E014E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E014E3" w:rsidRDefault="002E7902" w:rsidP="002E7902">
      <w:pPr>
        <w:pStyle w:val="21"/>
        <w:tabs>
          <w:tab w:val="left" w:pos="4820"/>
        </w:tabs>
        <w:ind w:left="0"/>
        <w:rPr>
          <w:sz w:val="30"/>
          <w:szCs w:val="30"/>
        </w:rPr>
      </w:pPr>
      <w:r w:rsidRPr="00742854">
        <w:rPr>
          <w:sz w:val="30"/>
          <w:szCs w:val="30"/>
        </w:rPr>
        <w:t>Зав</w:t>
      </w:r>
      <w:r>
        <w:rPr>
          <w:sz w:val="30"/>
          <w:szCs w:val="30"/>
        </w:rPr>
        <w:t>едующий кафедрой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555E1">
        <w:rPr>
          <w:sz w:val="30"/>
          <w:szCs w:val="30"/>
        </w:rPr>
        <w:t>Инициалы, фамилия</w:t>
      </w:r>
      <w:r w:rsidR="00E014E3">
        <w:rPr>
          <w:sz w:val="30"/>
          <w:szCs w:val="30"/>
        </w:rPr>
        <w:br w:type="page"/>
      </w:r>
    </w:p>
    <w:p w:rsidR="00F87C3F" w:rsidRPr="00D41C2C" w:rsidRDefault="00F87C3F" w:rsidP="00F87C3F">
      <w:pPr>
        <w:jc w:val="right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F87C3F" w:rsidRPr="00742854" w:rsidRDefault="00F87C3F" w:rsidP="00F87C3F">
      <w:pPr>
        <w:pStyle w:val="21"/>
        <w:spacing w:before="0"/>
        <w:ind w:left="0"/>
        <w:jc w:val="center"/>
        <w:rPr>
          <w:sz w:val="30"/>
          <w:szCs w:val="30"/>
        </w:rPr>
      </w:pPr>
      <w:r w:rsidRPr="00742854">
        <w:rPr>
          <w:sz w:val="30"/>
          <w:szCs w:val="30"/>
        </w:rPr>
        <w:t xml:space="preserve">Расшифровка </w:t>
      </w:r>
    </w:p>
    <w:p w:rsidR="00F87C3F" w:rsidRDefault="00F87C3F" w:rsidP="00F87C3F">
      <w:pPr>
        <w:pStyle w:val="21"/>
        <w:spacing w:before="0"/>
        <w:ind w:left="0"/>
        <w:jc w:val="center"/>
        <w:rPr>
          <w:sz w:val="30"/>
          <w:szCs w:val="30"/>
        </w:rPr>
      </w:pPr>
      <w:r w:rsidRPr="00742854">
        <w:rPr>
          <w:sz w:val="30"/>
          <w:szCs w:val="30"/>
        </w:rPr>
        <w:t xml:space="preserve">основных показателей </w:t>
      </w:r>
      <w:r w:rsidRPr="00F87C3F">
        <w:rPr>
          <w:sz w:val="30"/>
          <w:szCs w:val="30"/>
        </w:rPr>
        <w:t>НИРС за календарный год</w:t>
      </w:r>
    </w:p>
    <w:p w:rsidR="00D41C2C" w:rsidRPr="00D41C2C" w:rsidRDefault="00D41C2C" w:rsidP="001030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>1. </w:t>
      </w:r>
      <w:r w:rsidR="00076BC0" w:rsidRPr="00D41C2C">
        <w:rPr>
          <w:rFonts w:ascii="Times New Roman" w:hAnsi="Times New Roman" w:cs="Times New Roman"/>
          <w:bCs/>
          <w:sz w:val="30"/>
          <w:szCs w:val="30"/>
        </w:rPr>
        <w:t>Количество студентов, принимавших участие во всех формах НИРС во внеучебное время (указать Ф.И.О. студента (магистранта)</w:t>
      </w:r>
      <w:r w:rsidRPr="00D41C2C">
        <w:rPr>
          <w:rFonts w:ascii="Times New Roman" w:hAnsi="Times New Roman" w:cs="Times New Roman"/>
          <w:bCs/>
          <w:sz w:val="30"/>
          <w:szCs w:val="30"/>
        </w:rPr>
        <w:t>, курс и номер группы</w:t>
      </w:r>
      <w:r w:rsidR="00076BC0" w:rsidRPr="00D41C2C">
        <w:rPr>
          <w:rFonts w:ascii="Times New Roman" w:hAnsi="Times New Roman" w:cs="Times New Roman"/>
          <w:bCs/>
          <w:sz w:val="30"/>
          <w:szCs w:val="30"/>
        </w:rPr>
        <w:t>, название проекта, Ф.И.О. руководителя проекта):</w:t>
      </w:r>
    </w:p>
    <w:p w:rsidR="00076BC0" w:rsidRPr="00D41C2C" w:rsidRDefault="00076BC0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41C2C">
        <w:rPr>
          <w:rFonts w:ascii="Times New Roman" w:hAnsi="Times New Roman" w:cs="Times New Roman"/>
          <w:bCs/>
          <w:sz w:val="30"/>
          <w:szCs w:val="30"/>
        </w:rPr>
        <w:t>1.1 принимавших участие в научных проектах по государственным программам, Белорусского республиканского фонда фундаментальных исследований:</w:t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="00D41C2C"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1.2 </w:t>
      </w:r>
      <w:r w:rsidRPr="00D41C2C">
        <w:rPr>
          <w:rFonts w:ascii="Times New Roman" w:hAnsi="Times New Roman" w:cs="Times New Roman"/>
          <w:bCs/>
          <w:sz w:val="30"/>
          <w:szCs w:val="30"/>
        </w:rPr>
        <w:t xml:space="preserve">принимавших участие </w:t>
      </w:r>
      <w:r w:rsidRPr="00D41C2C">
        <w:rPr>
          <w:rFonts w:ascii="Times New Roman" w:hAnsi="Times New Roman" w:cs="Times New Roman"/>
          <w:sz w:val="30"/>
          <w:szCs w:val="30"/>
        </w:rPr>
        <w:t>в иных научных проектах (кроме п. 1.1)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41C2C">
        <w:rPr>
          <w:rFonts w:ascii="Times New Roman" w:hAnsi="Times New Roman" w:cs="Times New Roman"/>
          <w:bCs/>
          <w:sz w:val="30"/>
          <w:szCs w:val="30"/>
        </w:rPr>
        <w:t>1.3 принимавших участие в научных проектах на условиях оплаты:</w:t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076BC0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D41C2C">
        <w:rPr>
          <w:rFonts w:ascii="Times New Roman" w:hAnsi="Times New Roman" w:cs="Times New Roman"/>
          <w:spacing w:val="1"/>
          <w:sz w:val="30"/>
          <w:szCs w:val="30"/>
        </w:rPr>
        <w:t xml:space="preserve">3. Количество научных работ студентов, представленных на иные конкурсы, кроме Республиканского конкурса научных работ студентов (указать название мероприятия, дату проведения, Ф.И.О </w:t>
      </w:r>
      <w:r w:rsidR="008726DD">
        <w:rPr>
          <w:rFonts w:ascii="Times New Roman" w:hAnsi="Times New Roman" w:cs="Times New Roman"/>
          <w:spacing w:val="1"/>
          <w:sz w:val="30"/>
          <w:szCs w:val="30"/>
        </w:rPr>
        <w:t>автора(ов)</w:t>
      </w:r>
      <w:r w:rsidRPr="00D41C2C">
        <w:rPr>
          <w:rFonts w:ascii="Times New Roman" w:hAnsi="Times New Roman" w:cs="Times New Roman"/>
          <w:spacing w:val="1"/>
          <w:sz w:val="30"/>
          <w:szCs w:val="30"/>
        </w:rPr>
        <w:t xml:space="preserve"> и научного руководителя, тему работы)</w:t>
      </w:r>
      <w:r w:rsidRPr="00D41C2C">
        <w:rPr>
          <w:rFonts w:ascii="Times New Roman" w:hAnsi="Times New Roman" w:cs="Times New Roman"/>
          <w:spacing w:val="-2"/>
          <w:sz w:val="30"/>
          <w:szCs w:val="30"/>
        </w:rPr>
        <w:t>:</w:t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международные: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республиканские: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sz w:val="30"/>
          <w:szCs w:val="30"/>
        </w:rPr>
        <w:t>университетские:</w:t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076BC0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41C2C">
        <w:rPr>
          <w:rFonts w:ascii="Times New Roman" w:hAnsi="Times New Roman" w:cs="Times New Roman"/>
          <w:spacing w:val="1"/>
          <w:sz w:val="30"/>
          <w:szCs w:val="30"/>
        </w:rPr>
        <w:t xml:space="preserve">4. Награды (призовые места) на конкурсах научных работ, олимпиадах, чемпионатах и т.д. (указать название мероприятия, дату проведения, </w:t>
      </w:r>
      <w:r>
        <w:rPr>
          <w:rFonts w:ascii="Times New Roman" w:hAnsi="Times New Roman" w:cs="Times New Roman"/>
          <w:spacing w:val="1"/>
          <w:sz w:val="30"/>
          <w:szCs w:val="30"/>
        </w:rPr>
        <w:t xml:space="preserve">призовое место, </w:t>
      </w:r>
      <w:r w:rsidRPr="00D41C2C">
        <w:rPr>
          <w:rFonts w:ascii="Times New Roman" w:hAnsi="Times New Roman" w:cs="Times New Roman"/>
          <w:spacing w:val="1"/>
          <w:sz w:val="30"/>
          <w:szCs w:val="30"/>
        </w:rPr>
        <w:t xml:space="preserve">Ф.И.О </w:t>
      </w:r>
      <w:r w:rsidR="008726DD">
        <w:rPr>
          <w:rFonts w:ascii="Times New Roman" w:hAnsi="Times New Roman" w:cs="Times New Roman"/>
          <w:spacing w:val="1"/>
          <w:sz w:val="30"/>
          <w:szCs w:val="30"/>
        </w:rPr>
        <w:t>автора(ов)</w:t>
      </w:r>
      <w:r w:rsidRPr="00D41C2C">
        <w:rPr>
          <w:rFonts w:ascii="Times New Roman" w:hAnsi="Times New Roman" w:cs="Times New Roman"/>
          <w:spacing w:val="1"/>
          <w:sz w:val="30"/>
          <w:szCs w:val="30"/>
        </w:rPr>
        <w:t xml:space="preserve"> и научного руководителя, тему работы)</w:t>
      </w:r>
      <w:r w:rsidRPr="006C0B8E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международные: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республиканские: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sz w:val="30"/>
          <w:szCs w:val="30"/>
        </w:rPr>
        <w:t>университетские:</w:t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D41C2C" w:rsidRPr="00D41C2C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D41C2C" w:rsidRPr="00D41C2C" w:rsidRDefault="00D41C2C" w:rsidP="001030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D41C2C">
        <w:rPr>
          <w:rFonts w:ascii="Times New Roman" w:hAnsi="Times New Roman" w:cs="Times New Roman"/>
          <w:spacing w:val="1"/>
          <w:sz w:val="30"/>
          <w:szCs w:val="30"/>
        </w:rPr>
        <w:t>5. Количество публикаций, самостоятельно или в соавто</w:t>
      </w:r>
      <w:r>
        <w:rPr>
          <w:rFonts w:ascii="Times New Roman" w:hAnsi="Times New Roman" w:cs="Times New Roman"/>
          <w:spacing w:val="1"/>
          <w:sz w:val="30"/>
          <w:szCs w:val="30"/>
        </w:rPr>
        <w:t>рстве подготовленных студентами (</w:t>
      </w:r>
      <w:r w:rsidRPr="002C5962">
        <w:rPr>
          <w:rFonts w:ascii="Times New Roman" w:hAnsi="Times New Roman" w:cs="Times New Roman"/>
          <w:spacing w:val="1"/>
          <w:sz w:val="30"/>
          <w:szCs w:val="30"/>
        </w:rPr>
        <w:t xml:space="preserve">указать </w:t>
      </w:r>
      <w:r w:rsidR="008726DD">
        <w:rPr>
          <w:rFonts w:ascii="Times New Roman" w:hAnsi="Times New Roman" w:cs="Times New Roman"/>
          <w:spacing w:val="1"/>
          <w:sz w:val="30"/>
          <w:szCs w:val="30"/>
        </w:rPr>
        <w:t>автора(ов)</w:t>
      </w:r>
      <w:r w:rsidR="002C5962" w:rsidRPr="002C5962">
        <w:rPr>
          <w:rFonts w:ascii="Times New Roman" w:hAnsi="Times New Roman" w:cs="Times New Roman"/>
          <w:spacing w:val="1"/>
          <w:sz w:val="30"/>
          <w:szCs w:val="30"/>
        </w:rPr>
        <w:t xml:space="preserve">, </w:t>
      </w:r>
      <w:r w:rsidRPr="002C5962">
        <w:rPr>
          <w:rFonts w:ascii="Times New Roman" w:hAnsi="Times New Roman" w:cs="Times New Roman"/>
          <w:spacing w:val="1"/>
          <w:sz w:val="30"/>
          <w:szCs w:val="30"/>
        </w:rPr>
        <w:t>название</w:t>
      </w:r>
      <w:r w:rsidR="002C5962">
        <w:rPr>
          <w:rFonts w:ascii="Times New Roman" w:hAnsi="Times New Roman" w:cs="Times New Roman"/>
          <w:spacing w:val="1"/>
          <w:sz w:val="30"/>
          <w:szCs w:val="30"/>
        </w:rPr>
        <w:t xml:space="preserve"> статьи</w:t>
      </w:r>
      <w:r w:rsidRPr="002C5962">
        <w:rPr>
          <w:rFonts w:ascii="Times New Roman" w:hAnsi="Times New Roman" w:cs="Times New Roman"/>
          <w:spacing w:val="1"/>
          <w:sz w:val="30"/>
          <w:szCs w:val="30"/>
        </w:rPr>
        <w:t>, изда</w:t>
      </w:r>
      <w:r w:rsidR="002C5962" w:rsidRPr="002C5962">
        <w:rPr>
          <w:rFonts w:ascii="Times New Roman" w:hAnsi="Times New Roman" w:cs="Times New Roman"/>
          <w:spacing w:val="1"/>
          <w:sz w:val="30"/>
          <w:szCs w:val="30"/>
        </w:rPr>
        <w:t>ние</w:t>
      </w:r>
      <w:r w:rsidRPr="002C5962">
        <w:rPr>
          <w:rFonts w:ascii="Times New Roman" w:hAnsi="Times New Roman" w:cs="Times New Roman"/>
          <w:spacing w:val="1"/>
          <w:sz w:val="30"/>
          <w:szCs w:val="30"/>
        </w:rPr>
        <w:t>, страницы</w:t>
      </w:r>
      <w:r w:rsidR="002C5962" w:rsidRPr="002C5962">
        <w:rPr>
          <w:rFonts w:ascii="Times New Roman" w:hAnsi="Times New Roman" w:cs="Times New Roman"/>
          <w:spacing w:val="1"/>
          <w:sz w:val="30"/>
          <w:szCs w:val="30"/>
        </w:rPr>
        <w:t>)</w:t>
      </w:r>
      <w:r w:rsidRPr="00D41C2C">
        <w:rPr>
          <w:rFonts w:ascii="Times New Roman" w:hAnsi="Times New Roman" w:cs="Times New Roman"/>
          <w:spacing w:val="1"/>
          <w:sz w:val="30"/>
          <w:szCs w:val="30"/>
        </w:rPr>
        <w:t>:</w:t>
      </w:r>
    </w:p>
    <w:p w:rsidR="00D41C2C" w:rsidRPr="00230590" w:rsidRDefault="00D41C2C" w:rsidP="001030D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spacing w:val="1"/>
          <w:sz w:val="30"/>
          <w:szCs w:val="30"/>
        </w:rPr>
        <w:t>статей в научных изданиях, включенных в перечень ВАК Республики Беларусь</w:t>
      </w:r>
      <w:r w:rsidR="002C5962">
        <w:rPr>
          <w:rFonts w:ascii="Times New Roman" w:hAnsi="Times New Roman" w:cs="Times New Roman"/>
          <w:spacing w:val="1"/>
          <w:sz w:val="30"/>
          <w:szCs w:val="30"/>
        </w:rPr>
        <w:t>:</w:t>
      </w:r>
      <w:r w:rsidR="002C5962" w:rsidRPr="002C5962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C5962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  <w:r w:rsidR="002C5962" w:rsidRPr="00230590">
        <w:rPr>
          <w:rFonts w:ascii="Times New Roman" w:hAnsi="Times New Roman" w:cs="Times New Roman"/>
          <w:spacing w:val="1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3342CA" w:rsidRDefault="00D41C2C" w:rsidP="001030D6">
      <w:pPr>
        <w:pStyle w:val="21"/>
        <w:spacing w:before="0"/>
        <w:ind w:left="0"/>
        <w:rPr>
          <w:rFonts w:eastAsiaTheme="minorHAnsi"/>
          <w:spacing w:val="1"/>
          <w:sz w:val="30"/>
          <w:szCs w:val="30"/>
          <w:u w:val="single"/>
          <w:lang w:eastAsia="en-US"/>
        </w:rPr>
      </w:pPr>
      <w:r w:rsidRPr="00D41C2C">
        <w:rPr>
          <w:rFonts w:eastAsiaTheme="minorHAnsi"/>
          <w:spacing w:val="1"/>
          <w:sz w:val="30"/>
          <w:szCs w:val="30"/>
          <w:lang w:eastAsia="en-US"/>
        </w:rPr>
        <w:t>статей в иных изданиях</w:t>
      </w:r>
      <w:r w:rsidR="002C5962">
        <w:rPr>
          <w:rFonts w:eastAsiaTheme="minorHAnsi"/>
          <w:spacing w:val="1"/>
          <w:sz w:val="30"/>
          <w:szCs w:val="30"/>
          <w:lang w:eastAsia="en-US"/>
        </w:rPr>
        <w:t>:</w:t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  <w:r w:rsidR="002C5962" w:rsidRPr="002C5962">
        <w:rPr>
          <w:rFonts w:eastAsiaTheme="minorHAnsi"/>
          <w:spacing w:val="1"/>
          <w:sz w:val="30"/>
          <w:szCs w:val="30"/>
          <w:u w:val="single"/>
          <w:lang w:eastAsia="en-US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lastRenderedPageBreak/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2C5962" w:rsidRDefault="002C5962" w:rsidP="001030D6">
      <w:pPr>
        <w:pStyle w:val="21"/>
        <w:spacing w:before="0"/>
        <w:ind w:left="0"/>
        <w:rPr>
          <w:rFonts w:eastAsiaTheme="minorHAnsi"/>
          <w:spacing w:val="-1"/>
          <w:sz w:val="30"/>
          <w:szCs w:val="30"/>
          <w:lang w:eastAsia="en-US"/>
        </w:rPr>
      </w:pPr>
      <w:r w:rsidRPr="002C5962">
        <w:rPr>
          <w:rFonts w:eastAsiaTheme="minorHAnsi"/>
          <w:spacing w:val="-1"/>
          <w:sz w:val="30"/>
          <w:szCs w:val="30"/>
          <w:lang w:eastAsia="en-US"/>
        </w:rPr>
        <w:t xml:space="preserve">7. Количество экспонатов, выполненных с участием студентов и представленных на выставках (указать название мероприятия, дату проведения, Ф.И.О </w:t>
      </w:r>
      <w:r w:rsidR="008726DD">
        <w:rPr>
          <w:rFonts w:eastAsiaTheme="minorHAnsi"/>
          <w:spacing w:val="-1"/>
          <w:sz w:val="30"/>
          <w:szCs w:val="30"/>
          <w:lang w:eastAsia="en-US"/>
        </w:rPr>
        <w:t>автора(ов)</w:t>
      </w:r>
      <w:r w:rsidRPr="002C5962">
        <w:rPr>
          <w:rFonts w:eastAsiaTheme="minorHAnsi"/>
          <w:spacing w:val="-1"/>
          <w:sz w:val="30"/>
          <w:szCs w:val="30"/>
          <w:lang w:eastAsia="en-US"/>
        </w:rPr>
        <w:t>, название экспоната):</w:t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международные: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республиканские: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sz w:val="30"/>
          <w:szCs w:val="30"/>
        </w:rPr>
        <w:t>университетские:</w:t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2C5962" w:rsidRDefault="002C5962" w:rsidP="001030D6">
      <w:pPr>
        <w:pStyle w:val="21"/>
        <w:spacing w:before="0"/>
        <w:ind w:left="0"/>
        <w:rPr>
          <w:sz w:val="30"/>
          <w:szCs w:val="30"/>
        </w:rPr>
      </w:pPr>
      <w:r w:rsidRPr="002C5962">
        <w:rPr>
          <w:spacing w:val="1"/>
          <w:sz w:val="30"/>
          <w:szCs w:val="30"/>
        </w:rPr>
        <w:t xml:space="preserve">8. Количество выставочных экспонатов, получивших награды (указать название мероприятия, дату проведения, призовое место, Ф.И.О </w:t>
      </w:r>
      <w:r w:rsidR="008726DD">
        <w:rPr>
          <w:spacing w:val="1"/>
          <w:sz w:val="30"/>
          <w:szCs w:val="30"/>
        </w:rPr>
        <w:t>автора(ов)</w:t>
      </w:r>
      <w:r w:rsidRPr="002C5962">
        <w:rPr>
          <w:spacing w:val="1"/>
          <w:sz w:val="30"/>
          <w:szCs w:val="30"/>
        </w:rPr>
        <w:t xml:space="preserve">, </w:t>
      </w:r>
      <w:r w:rsidRPr="002C5962">
        <w:rPr>
          <w:rFonts w:eastAsiaTheme="minorHAnsi"/>
          <w:spacing w:val="-1"/>
          <w:sz w:val="30"/>
          <w:szCs w:val="30"/>
          <w:lang w:eastAsia="en-US"/>
        </w:rPr>
        <w:t>название экспоната</w:t>
      </w:r>
      <w:r w:rsidRPr="002C5962">
        <w:rPr>
          <w:spacing w:val="1"/>
          <w:sz w:val="30"/>
          <w:szCs w:val="30"/>
        </w:rPr>
        <w:t>)</w:t>
      </w:r>
      <w:r w:rsidRPr="002C5962">
        <w:rPr>
          <w:spacing w:val="-2"/>
          <w:sz w:val="30"/>
          <w:szCs w:val="30"/>
        </w:rPr>
        <w:t>:</w:t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международные: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1C2C">
        <w:rPr>
          <w:rFonts w:ascii="Times New Roman" w:hAnsi="Times New Roman" w:cs="Times New Roman"/>
          <w:spacing w:val="-1"/>
          <w:sz w:val="30"/>
          <w:szCs w:val="30"/>
        </w:rPr>
        <w:t>республиканские:</w:t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pacing w:val="-1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sz w:val="30"/>
          <w:szCs w:val="30"/>
        </w:rPr>
        <w:t>университетские:</w:t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Default="002C5962" w:rsidP="001030D6">
      <w:pPr>
        <w:pStyle w:val="21"/>
        <w:spacing w:before="0"/>
        <w:ind w:left="0"/>
        <w:rPr>
          <w:rFonts w:eastAsiaTheme="minorHAnsi"/>
          <w:spacing w:val="1"/>
          <w:sz w:val="30"/>
          <w:szCs w:val="30"/>
          <w:lang w:eastAsia="en-US"/>
        </w:rPr>
      </w:pPr>
      <w:r>
        <w:rPr>
          <w:rFonts w:eastAsiaTheme="minorHAnsi"/>
          <w:spacing w:val="1"/>
          <w:sz w:val="30"/>
          <w:szCs w:val="30"/>
          <w:lang w:eastAsia="en-US"/>
        </w:rPr>
        <w:t>9. </w:t>
      </w:r>
      <w:r w:rsidRPr="002C5962">
        <w:rPr>
          <w:sz w:val="30"/>
          <w:szCs w:val="30"/>
        </w:rPr>
        <w:t>Количество патентов на изобретение или полезную модель, положительных решений о выдаче патента на изобретение, полученных студентами самостоятельно или в соавторстве</w:t>
      </w:r>
      <w:r>
        <w:rPr>
          <w:spacing w:val="1"/>
          <w:sz w:val="26"/>
          <w:szCs w:val="26"/>
        </w:rPr>
        <w:t xml:space="preserve"> </w:t>
      </w:r>
      <w:r>
        <w:rPr>
          <w:sz w:val="30"/>
          <w:szCs w:val="30"/>
        </w:rPr>
        <w:t>(</w:t>
      </w:r>
      <w:r w:rsidR="000D0284" w:rsidRPr="002C5962">
        <w:rPr>
          <w:spacing w:val="1"/>
          <w:sz w:val="30"/>
          <w:szCs w:val="30"/>
        </w:rPr>
        <w:t>указать</w:t>
      </w:r>
      <w:r>
        <w:rPr>
          <w:sz w:val="30"/>
          <w:szCs w:val="30"/>
        </w:rPr>
        <w:t xml:space="preserve"> название, Ф.И.О. </w:t>
      </w:r>
      <w:r w:rsidR="008726DD">
        <w:rPr>
          <w:sz w:val="30"/>
          <w:szCs w:val="30"/>
        </w:rPr>
        <w:t>автора(ов)</w:t>
      </w:r>
      <w:r>
        <w:rPr>
          <w:sz w:val="30"/>
          <w:szCs w:val="30"/>
        </w:rPr>
        <w:t>, регистрационный номер):</w:t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="0013776D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Pr="002C5962" w:rsidRDefault="002C5962" w:rsidP="001030D6">
      <w:pPr>
        <w:pStyle w:val="21"/>
        <w:spacing w:before="0"/>
        <w:ind w:left="0"/>
        <w:rPr>
          <w:sz w:val="30"/>
          <w:szCs w:val="30"/>
        </w:rPr>
      </w:pPr>
      <w:r w:rsidRPr="002C5962">
        <w:rPr>
          <w:sz w:val="30"/>
          <w:szCs w:val="30"/>
        </w:rPr>
        <w:t xml:space="preserve">10. Количество заявок на выдачу патента </w:t>
      </w:r>
      <w:r>
        <w:rPr>
          <w:sz w:val="30"/>
          <w:szCs w:val="30"/>
        </w:rPr>
        <w:t xml:space="preserve">(указывается название патента, Ф.И.О. </w:t>
      </w:r>
      <w:r w:rsidR="008726DD">
        <w:rPr>
          <w:sz w:val="30"/>
          <w:szCs w:val="30"/>
        </w:rPr>
        <w:t>автора(ов)</w:t>
      </w:r>
      <w:r>
        <w:rPr>
          <w:sz w:val="30"/>
          <w:szCs w:val="30"/>
        </w:rPr>
        <w:t>, дата отправки заявки):</w:t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Default="002C5962" w:rsidP="001030D6">
      <w:pPr>
        <w:pStyle w:val="21"/>
        <w:spacing w:before="0"/>
        <w:ind w:left="0"/>
        <w:rPr>
          <w:sz w:val="30"/>
          <w:szCs w:val="30"/>
        </w:rPr>
      </w:pPr>
      <w:r w:rsidRPr="002C5962">
        <w:rPr>
          <w:sz w:val="30"/>
          <w:szCs w:val="30"/>
        </w:rPr>
        <w:t>11. Количество удостоверений на рационализаторское предложение, полученных студентами самостоятельно или в соавторстве</w:t>
      </w:r>
      <w:r>
        <w:rPr>
          <w:sz w:val="30"/>
          <w:szCs w:val="30"/>
        </w:rPr>
        <w:t xml:space="preserve"> (</w:t>
      </w:r>
      <w:r w:rsidR="000D0284" w:rsidRPr="002C5962">
        <w:rPr>
          <w:spacing w:val="1"/>
          <w:sz w:val="30"/>
          <w:szCs w:val="30"/>
        </w:rPr>
        <w:t>указать</w:t>
      </w:r>
      <w:r>
        <w:rPr>
          <w:sz w:val="30"/>
          <w:szCs w:val="30"/>
        </w:rPr>
        <w:t xml:space="preserve"> название, Ф.И.О. </w:t>
      </w:r>
      <w:r w:rsidR="008726DD">
        <w:rPr>
          <w:sz w:val="30"/>
          <w:szCs w:val="30"/>
        </w:rPr>
        <w:t>автора(ов)</w:t>
      </w:r>
      <w:r>
        <w:rPr>
          <w:sz w:val="30"/>
          <w:szCs w:val="30"/>
        </w:rPr>
        <w:t>, регистрационный номер):</w:t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  <w:r w:rsidRPr="002C5962">
        <w:rPr>
          <w:sz w:val="30"/>
          <w:szCs w:val="30"/>
          <w:u w:val="single"/>
        </w:rPr>
        <w:tab/>
      </w:r>
    </w:p>
    <w:p w:rsidR="002C5962" w:rsidRPr="00D41C2C" w:rsidRDefault="002C5962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Default="000D0284" w:rsidP="001030D6">
      <w:pPr>
        <w:pStyle w:val="21"/>
        <w:spacing w:before="0"/>
        <w:ind w:left="0"/>
        <w:rPr>
          <w:sz w:val="30"/>
          <w:szCs w:val="30"/>
        </w:rPr>
      </w:pPr>
      <w:r>
        <w:rPr>
          <w:sz w:val="30"/>
          <w:szCs w:val="30"/>
        </w:rPr>
        <w:t>17. </w:t>
      </w:r>
      <w:r w:rsidR="002C5962" w:rsidRPr="002C5962">
        <w:rPr>
          <w:sz w:val="30"/>
          <w:szCs w:val="30"/>
        </w:rPr>
        <w:t>Количество студентов (выпускников), поощренных специальным фондом Президента Республики Беларусь по социальной поддержке одаренных учащихся и студентов</w:t>
      </w:r>
      <w:r w:rsidR="002C5962">
        <w:rPr>
          <w:sz w:val="30"/>
          <w:szCs w:val="30"/>
        </w:rPr>
        <w:t xml:space="preserve"> (</w:t>
      </w:r>
      <w:r w:rsidRPr="002C5962">
        <w:rPr>
          <w:spacing w:val="1"/>
          <w:sz w:val="30"/>
          <w:szCs w:val="30"/>
        </w:rPr>
        <w:t>указать</w:t>
      </w:r>
      <w:r>
        <w:rPr>
          <w:sz w:val="30"/>
          <w:szCs w:val="30"/>
        </w:rPr>
        <w:t xml:space="preserve"> </w:t>
      </w:r>
      <w:r w:rsidR="002C5962">
        <w:rPr>
          <w:sz w:val="30"/>
          <w:szCs w:val="30"/>
        </w:rPr>
        <w:t xml:space="preserve">Ф.И.О., вид поощрения, </w:t>
      </w:r>
      <w:r>
        <w:rPr>
          <w:sz w:val="30"/>
          <w:szCs w:val="30"/>
        </w:rPr>
        <w:t xml:space="preserve">дата и </w:t>
      </w:r>
      <w:r w:rsidR="002C5962">
        <w:rPr>
          <w:sz w:val="30"/>
          <w:szCs w:val="30"/>
        </w:rPr>
        <w:t xml:space="preserve">номер решения </w:t>
      </w:r>
      <w:r w:rsidR="002C5962" w:rsidRPr="002C5962">
        <w:rPr>
          <w:sz w:val="30"/>
          <w:szCs w:val="30"/>
        </w:rPr>
        <w:t>специальн</w:t>
      </w:r>
      <w:r>
        <w:rPr>
          <w:sz w:val="30"/>
          <w:szCs w:val="30"/>
        </w:rPr>
        <w:t>ого</w:t>
      </w:r>
      <w:r w:rsidR="002C5962" w:rsidRPr="002C5962">
        <w:rPr>
          <w:sz w:val="30"/>
          <w:szCs w:val="30"/>
        </w:rPr>
        <w:t xml:space="preserve"> фонд</w:t>
      </w:r>
      <w:r>
        <w:rPr>
          <w:sz w:val="30"/>
          <w:szCs w:val="30"/>
        </w:rPr>
        <w:t>а):</w:t>
      </w:r>
      <w:r>
        <w:rPr>
          <w:sz w:val="30"/>
          <w:szCs w:val="30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</w:p>
    <w:p w:rsidR="000D0284" w:rsidRPr="00D41C2C" w:rsidRDefault="000D0284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2C5962" w:rsidRDefault="000D0284" w:rsidP="001030D6">
      <w:pPr>
        <w:pStyle w:val="21"/>
        <w:spacing w:before="0"/>
        <w:ind w:left="0"/>
        <w:rPr>
          <w:sz w:val="30"/>
          <w:szCs w:val="30"/>
        </w:rPr>
      </w:pPr>
      <w:r>
        <w:rPr>
          <w:sz w:val="30"/>
          <w:szCs w:val="30"/>
        </w:rPr>
        <w:t>18. </w:t>
      </w:r>
      <w:r w:rsidRPr="000D0284">
        <w:rPr>
          <w:sz w:val="30"/>
          <w:szCs w:val="30"/>
        </w:rPr>
        <w:t>Численность работников из числа ППС на кафедре:</w:t>
      </w:r>
    </w:p>
    <w:p w:rsidR="002C5962" w:rsidRPr="000D0284" w:rsidRDefault="000D0284" w:rsidP="001030D6">
      <w:pPr>
        <w:pStyle w:val="21"/>
        <w:spacing w:before="0"/>
        <w:ind w:left="0"/>
        <w:rPr>
          <w:sz w:val="30"/>
          <w:szCs w:val="30"/>
        </w:rPr>
      </w:pPr>
      <w:r w:rsidRPr="000D0284">
        <w:rPr>
          <w:sz w:val="30"/>
          <w:szCs w:val="30"/>
        </w:rPr>
        <w:t xml:space="preserve">поощренных специальным фондом Президента Республики Беларусь по социальной поддержке одаренных учащихся и студентов </w:t>
      </w:r>
      <w:r>
        <w:rPr>
          <w:sz w:val="30"/>
          <w:szCs w:val="30"/>
        </w:rPr>
        <w:t>(</w:t>
      </w:r>
      <w:r w:rsidRPr="002C5962">
        <w:rPr>
          <w:spacing w:val="1"/>
          <w:sz w:val="30"/>
          <w:szCs w:val="30"/>
        </w:rPr>
        <w:t>указать</w:t>
      </w:r>
      <w:r>
        <w:rPr>
          <w:sz w:val="30"/>
          <w:szCs w:val="30"/>
        </w:rPr>
        <w:t xml:space="preserve"> Ф.И.О., дата и номер решения </w:t>
      </w:r>
      <w:r w:rsidRPr="002C5962">
        <w:rPr>
          <w:sz w:val="30"/>
          <w:szCs w:val="30"/>
        </w:rPr>
        <w:t>специальн</w:t>
      </w:r>
      <w:r>
        <w:rPr>
          <w:sz w:val="30"/>
          <w:szCs w:val="30"/>
        </w:rPr>
        <w:t>ого</w:t>
      </w:r>
      <w:r w:rsidRPr="002C5962">
        <w:rPr>
          <w:sz w:val="30"/>
          <w:szCs w:val="30"/>
        </w:rPr>
        <w:t xml:space="preserve"> фонд</w:t>
      </w:r>
      <w:r>
        <w:rPr>
          <w:sz w:val="30"/>
          <w:szCs w:val="30"/>
        </w:rPr>
        <w:t>а):</w:t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  <w:r w:rsidRPr="000D0284">
        <w:rPr>
          <w:sz w:val="30"/>
          <w:szCs w:val="30"/>
          <w:u w:val="single"/>
        </w:rPr>
        <w:tab/>
      </w:r>
    </w:p>
    <w:p w:rsidR="000D0284" w:rsidRPr="00D41C2C" w:rsidRDefault="000D0284" w:rsidP="001030D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  <w:r w:rsidRPr="00D41C2C">
        <w:rPr>
          <w:rFonts w:ascii="Times New Roman" w:hAnsi="Times New Roman" w:cs="Times New Roman"/>
          <w:bCs/>
          <w:sz w:val="30"/>
          <w:szCs w:val="30"/>
          <w:u w:val="single"/>
        </w:rPr>
        <w:tab/>
      </w:r>
    </w:p>
    <w:p w:rsidR="000D0284" w:rsidRPr="002C5962" w:rsidRDefault="000D0284" w:rsidP="00D41C2C">
      <w:pPr>
        <w:pStyle w:val="21"/>
        <w:spacing w:before="0"/>
        <w:ind w:left="0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19. </w:t>
      </w:r>
      <w:r w:rsidRPr="000D0284">
        <w:rPr>
          <w:sz w:val="30"/>
          <w:szCs w:val="30"/>
        </w:rPr>
        <w:t xml:space="preserve">Общий объем финансирования НИРС по кафедре (премии, надбавки студентам и их научным руководителям и </w:t>
      </w:r>
      <w:r w:rsidR="00992B3C">
        <w:rPr>
          <w:sz w:val="30"/>
          <w:szCs w:val="30"/>
        </w:rPr>
        <w:t>др</w:t>
      </w:r>
      <w:r w:rsidRPr="000D0284">
        <w:rPr>
          <w:sz w:val="30"/>
          <w:szCs w:val="30"/>
        </w:rPr>
        <w:t>.) (</w:t>
      </w:r>
      <w:r w:rsidRPr="002C5962">
        <w:rPr>
          <w:spacing w:val="1"/>
          <w:sz w:val="30"/>
          <w:szCs w:val="30"/>
        </w:rPr>
        <w:t>указать</w:t>
      </w:r>
      <w:r>
        <w:rPr>
          <w:spacing w:val="1"/>
          <w:sz w:val="30"/>
          <w:szCs w:val="30"/>
        </w:rPr>
        <w:t xml:space="preserve"> расходы по видам):</w:t>
      </w:r>
    </w:p>
    <w:p w:rsidR="00E014E3" w:rsidRPr="000D0284" w:rsidRDefault="000D0284" w:rsidP="00E014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премии студентам (</w:t>
      </w:r>
      <w:r w:rsidR="00396141"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магистрантам</w:t>
      </w:r>
      <w:r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), руб. коп.:</w:t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D0284" w:rsidRPr="000D0284" w:rsidRDefault="000D0284" w:rsidP="00E014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надбавки студентам (</w:t>
      </w:r>
      <w:r w:rsidR="00396141"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магистрантам</w:t>
      </w:r>
      <w:r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), руб. коп.:</w:t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D0284" w:rsidRPr="000D0284" w:rsidRDefault="000D0284" w:rsidP="000D02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2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премии научным руководителям, руб. коп.:</w:t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0D028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D0284" w:rsidRPr="00742854" w:rsidRDefault="000D0284" w:rsidP="00E014E3">
      <w:pPr>
        <w:spacing w:after="0" w:line="240" w:lineRule="auto"/>
        <w:jc w:val="both"/>
        <w:rPr>
          <w:sz w:val="30"/>
          <w:szCs w:val="30"/>
        </w:rPr>
      </w:pPr>
    </w:p>
    <w:sectPr w:rsidR="000D0284" w:rsidRPr="00742854" w:rsidSect="006417FB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74" w:rsidRDefault="00544574">
      <w:pPr>
        <w:spacing w:after="0" w:line="240" w:lineRule="auto"/>
      </w:pPr>
      <w:r>
        <w:separator/>
      </w:r>
    </w:p>
  </w:endnote>
  <w:endnote w:type="continuationSeparator" w:id="0">
    <w:p w:rsidR="00544574" w:rsidRDefault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74" w:rsidRDefault="00544574">
      <w:pPr>
        <w:spacing w:after="0" w:line="240" w:lineRule="auto"/>
      </w:pPr>
      <w:r>
        <w:separator/>
      </w:r>
    </w:p>
  </w:footnote>
  <w:footnote w:type="continuationSeparator" w:id="0">
    <w:p w:rsidR="00544574" w:rsidRDefault="0054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29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5962" w:rsidRPr="00124BA7" w:rsidRDefault="002C596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E6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2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5962" w:rsidRDefault="002C5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61E"/>
    <w:multiLevelType w:val="multilevel"/>
    <w:tmpl w:val="D5B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606C3"/>
    <w:multiLevelType w:val="hybridMultilevel"/>
    <w:tmpl w:val="4C30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7432"/>
    <w:multiLevelType w:val="multilevel"/>
    <w:tmpl w:val="0576EE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8500C3"/>
    <w:multiLevelType w:val="hybridMultilevel"/>
    <w:tmpl w:val="B8F2C9DE"/>
    <w:lvl w:ilvl="0" w:tplc="B16C1974">
      <w:start w:val="1"/>
      <w:numFmt w:val="decimal"/>
      <w:lvlText w:val="%1."/>
      <w:lvlJc w:val="left"/>
      <w:pPr>
        <w:ind w:left="277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 w15:restartNumberingAfterBreak="0">
    <w:nsid w:val="74EA0DED"/>
    <w:multiLevelType w:val="hybridMultilevel"/>
    <w:tmpl w:val="4DF4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51186"/>
    <w:multiLevelType w:val="multilevel"/>
    <w:tmpl w:val="D5B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852FF1"/>
    <w:multiLevelType w:val="multilevel"/>
    <w:tmpl w:val="D5B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6F"/>
    <w:rsid w:val="0000776F"/>
    <w:rsid w:val="00020714"/>
    <w:rsid w:val="0007055C"/>
    <w:rsid w:val="00076BC0"/>
    <w:rsid w:val="000D0284"/>
    <w:rsid w:val="001030D6"/>
    <w:rsid w:val="00132380"/>
    <w:rsid w:val="0013776D"/>
    <w:rsid w:val="00230590"/>
    <w:rsid w:val="002C5962"/>
    <w:rsid w:val="002E7902"/>
    <w:rsid w:val="003342CA"/>
    <w:rsid w:val="0037700B"/>
    <w:rsid w:val="00385C79"/>
    <w:rsid w:val="00396141"/>
    <w:rsid w:val="003D01B1"/>
    <w:rsid w:val="00544574"/>
    <w:rsid w:val="006417FB"/>
    <w:rsid w:val="00660C8B"/>
    <w:rsid w:val="00710963"/>
    <w:rsid w:val="007F2FED"/>
    <w:rsid w:val="00835E64"/>
    <w:rsid w:val="008726DD"/>
    <w:rsid w:val="0090149F"/>
    <w:rsid w:val="00992B3C"/>
    <w:rsid w:val="009E2C4D"/>
    <w:rsid w:val="00AB49D1"/>
    <w:rsid w:val="00D12E09"/>
    <w:rsid w:val="00D3166F"/>
    <w:rsid w:val="00D41C2C"/>
    <w:rsid w:val="00D93F4C"/>
    <w:rsid w:val="00DA7418"/>
    <w:rsid w:val="00E014E3"/>
    <w:rsid w:val="00F03B96"/>
    <w:rsid w:val="00F87C3F"/>
    <w:rsid w:val="00F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7B9C"/>
  <w15:docId w15:val="{3E4F3809-F69D-4A2A-A9A6-78D56D2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6F"/>
  </w:style>
  <w:style w:type="paragraph" w:styleId="2">
    <w:name w:val="heading 2"/>
    <w:basedOn w:val="a"/>
    <w:next w:val="a"/>
    <w:link w:val="20"/>
    <w:qFormat/>
    <w:rsid w:val="0000776F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76F"/>
  </w:style>
  <w:style w:type="paragraph" w:styleId="a5">
    <w:name w:val="List Paragraph"/>
    <w:basedOn w:val="a"/>
    <w:uiPriority w:val="34"/>
    <w:qFormat/>
    <w:rsid w:val="006417FB"/>
    <w:pPr>
      <w:ind w:left="720"/>
      <w:contextualSpacing/>
    </w:pPr>
  </w:style>
  <w:style w:type="paragraph" w:styleId="21">
    <w:name w:val="Body Text Indent 2"/>
    <w:basedOn w:val="a"/>
    <w:link w:val="22"/>
    <w:rsid w:val="00710963"/>
    <w:pPr>
      <w:spacing w:before="60"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0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autoRedefine/>
    <w:semiHidden/>
    <w:rsid w:val="00E014E3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4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Цедрик</dc:creator>
  <cp:lastModifiedBy>Екатерина А. Цедрик</cp:lastModifiedBy>
  <cp:revision>27</cp:revision>
  <cp:lastPrinted>2019-11-04T09:24:00Z</cp:lastPrinted>
  <dcterms:created xsi:type="dcterms:W3CDTF">2018-02-12T09:28:00Z</dcterms:created>
  <dcterms:modified xsi:type="dcterms:W3CDTF">2021-11-01T09:00:00Z</dcterms:modified>
</cp:coreProperties>
</file>