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38" w:rsidRPr="006B089D" w:rsidRDefault="00B73B38" w:rsidP="00B73B38">
      <w:pPr>
        <w:spacing w:after="0" w:line="280" w:lineRule="exact"/>
        <w:ind w:firstLine="5103"/>
        <w:rPr>
          <w:rFonts w:ascii="Times New Roman" w:hAnsi="Times New Roman" w:cs="Times New Roman"/>
          <w:sz w:val="30"/>
          <w:szCs w:val="30"/>
        </w:rPr>
      </w:pPr>
      <w:r w:rsidRPr="006B089D">
        <w:rPr>
          <w:rFonts w:ascii="Times New Roman" w:hAnsi="Times New Roman" w:cs="Times New Roman"/>
          <w:sz w:val="30"/>
          <w:szCs w:val="30"/>
        </w:rPr>
        <w:t>УТВЕРЖДЕНО</w:t>
      </w:r>
    </w:p>
    <w:p w:rsidR="00B73B38" w:rsidRPr="006B089D" w:rsidRDefault="00B73B38" w:rsidP="00B73B38">
      <w:pPr>
        <w:spacing w:after="0" w:line="280" w:lineRule="exact"/>
        <w:ind w:firstLine="5103"/>
        <w:rPr>
          <w:rFonts w:ascii="Times New Roman" w:hAnsi="Times New Roman" w:cs="Times New Roman"/>
          <w:sz w:val="30"/>
          <w:szCs w:val="30"/>
        </w:rPr>
      </w:pPr>
      <w:r w:rsidRPr="006B089D">
        <w:rPr>
          <w:rFonts w:ascii="Times New Roman" w:hAnsi="Times New Roman" w:cs="Times New Roman"/>
          <w:sz w:val="30"/>
          <w:szCs w:val="30"/>
        </w:rPr>
        <w:t>протокол заседания кафедры</w:t>
      </w:r>
    </w:p>
    <w:p w:rsidR="00B73B38" w:rsidRPr="006B089D" w:rsidRDefault="00C74D03" w:rsidP="00B73B38">
      <w:pPr>
        <w:spacing w:after="0" w:line="280" w:lineRule="exact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04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.09.2020 № 1</w:t>
      </w:r>
    </w:p>
    <w:p w:rsidR="00B73B38" w:rsidRPr="006B089D" w:rsidRDefault="00B73B38" w:rsidP="00B73B38">
      <w:pPr>
        <w:spacing w:after="0" w:line="240" w:lineRule="auto"/>
        <w:rPr>
          <w:rFonts w:ascii="Times New Roman" w:hAnsi="Times New Roman" w:cs="Times New Roman"/>
          <w:caps/>
          <w:sz w:val="30"/>
          <w:szCs w:val="30"/>
        </w:rPr>
      </w:pPr>
    </w:p>
    <w:p w:rsidR="00B73B38" w:rsidRPr="006B089D" w:rsidRDefault="00B73B38" w:rsidP="00B73B3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B089D">
        <w:rPr>
          <w:rFonts w:ascii="Times New Roman" w:hAnsi="Times New Roman" w:cs="Times New Roman"/>
          <w:b/>
          <w:sz w:val="30"/>
          <w:szCs w:val="30"/>
        </w:rPr>
        <w:t>Программные зачетно-экзаменационные требования</w:t>
      </w:r>
    </w:p>
    <w:p w:rsidR="0022607B" w:rsidRDefault="00B73B38" w:rsidP="00B73B3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B089D">
        <w:rPr>
          <w:rFonts w:ascii="Times New Roman" w:hAnsi="Times New Roman" w:cs="Times New Roman"/>
          <w:b/>
          <w:sz w:val="30"/>
          <w:szCs w:val="30"/>
        </w:rPr>
        <w:t xml:space="preserve">по учебной дисциплине </w:t>
      </w:r>
    </w:p>
    <w:p w:rsidR="00B73B38" w:rsidRPr="006B089D" w:rsidRDefault="00B73B38" w:rsidP="00B73B3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B089D">
        <w:rPr>
          <w:rFonts w:ascii="Times New Roman" w:hAnsi="Times New Roman" w:cs="Times New Roman"/>
          <w:b/>
          <w:sz w:val="30"/>
          <w:szCs w:val="30"/>
        </w:rPr>
        <w:t>«Маркетинг</w:t>
      </w:r>
      <w:r w:rsidR="0022607B">
        <w:rPr>
          <w:rFonts w:ascii="Times New Roman" w:hAnsi="Times New Roman" w:cs="Times New Roman"/>
          <w:b/>
          <w:sz w:val="30"/>
          <w:szCs w:val="30"/>
        </w:rPr>
        <w:t xml:space="preserve"> спортивного и рекреационного туризма</w:t>
      </w:r>
      <w:r w:rsidRPr="006B089D">
        <w:rPr>
          <w:rFonts w:ascii="Times New Roman" w:hAnsi="Times New Roman" w:cs="Times New Roman"/>
          <w:b/>
          <w:sz w:val="30"/>
          <w:szCs w:val="30"/>
        </w:rPr>
        <w:t>»</w:t>
      </w:r>
    </w:p>
    <w:p w:rsidR="00B73B38" w:rsidRPr="006B089D" w:rsidRDefault="00B73B38" w:rsidP="00B73B3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73B38" w:rsidRPr="006B089D" w:rsidRDefault="00B73B38" w:rsidP="00B73B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Маркетинг как управленческая технология. Комплекс маркетинга.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Управление маркетингом туристской организации как система.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Маркетинговые цели туристской организации: их особенности, связь с качеством туристского продукта. Типология маркетинговых стратегий.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Сравнительная характеристика концепций управления маркетинговой деятельностью.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Концепция чистого маркетинга в управлении маркетинговой деятельностью организации. Ее реализация на примере товаров для спортивного туризма (предметов специального и бивачного снаряжения).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Потребитель как субъект маркетинга. Классификация потребителей туристских товаров и услуг, факторы, оказывающие влияние на их рыночное поведение.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Сегментирование рынка, цели и критерии сегментирования. Выбор целевых сегментов рынка, определение их привлекательности.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Мотивы поведения потребителей туристских товаров и услуг. Маркетинговые стимулы.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Товар как объект маркетинга: общая характеристика и классификация товаров; уровни представления товара.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Товарная политика и качество товаров спортивно-туристского и рекреационно-туристского туристского назначения.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элементы рыночной атрибутики товара. Товарный знак. Функции товарной марки. Понятие брендинга, характеристики бренда (на примере товаров спортивно-туристского назначения).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Туристские услуги как объект маркетинга: типология услуг, их специфика, требования к качеству.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Туристский продукт и его структура. Маркетинговые мероприятия в процессе разработки нового туристского продукта (на примере туристских продуктов, основанных на активных способах передвижения туристов по маршруту).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Жизненный цикл туристского продукта (товара): этапы, маркетинговые мероприятия.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Рынок туристских товаров и услуг: структура, классификация. Оценка конъюнктуры, определение емкости рынка.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Конкуренция: предмет, объект, виды конкуренции. Факторы конкурентоспособности туристской организации.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Конкурентоспособность товаров (услуг) и оценка конкурентоспособности (на примере товаров (услуг) сферы спортивного и рекреационного туризма).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конкурентных преимуществ туристских товаров (услуг). Разработка конкурентных стратегий.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Каналы распределения как путь товара (услуги) от производителя к потребителю. Структура и функции каналов распределения.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Цена и ценообразование в комплексе маркетинга. Факторы, определяющие уровень цен на туристские товары и услуги.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Методы ценообразования в сфере туризма. Определение цены на комплекс туристских услуг, разработка ценовой стратегии.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Система маркетинговых коммуникаций: элементы, структура. Технология разработки системы коммуникаций.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коммуникационной стратегии туристской организации (на примере организаций, специализирующихся на активном рекреационном туризме). Факторы, влияющие на выбор средств продвижения туристского продукта.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Реклама и PR-мероприятия как элементы маркетинговых коммуникаций в туризме.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Система стимулирования сбыта и ее значение для реализации на рынке товаров и услуг сферы спортивного и рекреационного туризма. Прямой маркетинг как эффективный метод продаж.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 «маркетинговая информация» и ее классификация. Система сбора (источники) маркетинговой информации в туризме.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Внутренняя среда маркетинга туристской организации и ее составляющие. Цели и особенности проведения SWOT-анализа туристской организации.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Маркетинговая программа туристского продукта (на примере продуктов с активными туристскими мероприятиями в качестве базовой услуги).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Сущность, объекты и виды маркетинговых исследований в туризме.</w:t>
      </w:r>
    </w:p>
    <w:p w:rsidR="00B73B38" w:rsidRDefault="00B73B38" w:rsidP="00B73B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и методы маркетинговых исследований в туризме.</w:t>
      </w:r>
    </w:p>
    <w:p w:rsidR="00B73B38" w:rsidRDefault="00B73B38" w:rsidP="00B73B3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3B38" w:rsidRPr="00B73B38" w:rsidRDefault="00B73B38" w:rsidP="00B73B38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73B38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Заведующий кафедрой </w:t>
      </w:r>
    </w:p>
    <w:p w:rsidR="00B73B38" w:rsidRPr="00B73B38" w:rsidRDefault="00B73B38" w:rsidP="00B73B38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73B38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спортивного туризма и технологий </w:t>
      </w:r>
    </w:p>
    <w:p w:rsidR="00B73B38" w:rsidRPr="00B73B38" w:rsidRDefault="00B73B38" w:rsidP="00B73B38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73B38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в туристической индустрии</w:t>
      </w:r>
      <w:r w:rsidRPr="00B73B38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B73B38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B73B38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B73B38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B73B38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  <w:t>А.Г.Гататуллин</w:t>
      </w:r>
    </w:p>
    <w:p w:rsidR="00B73B38" w:rsidRPr="00B73B38" w:rsidRDefault="00B73B38" w:rsidP="00B73B38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</w:p>
    <w:p w:rsidR="00B73B38" w:rsidRPr="00B73B38" w:rsidRDefault="00B73B38" w:rsidP="00B73B38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73B38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Старший преподаватель кафедры</w:t>
      </w:r>
    </w:p>
    <w:p w:rsidR="00B73B38" w:rsidRPr="00B73B38" w:rsidRDefault="00B73B38" w:rsidP="00B73B38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73B38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спортивного туризма и технологий </w:t>
      </w:r>
    </w:p>
    <w:p w:rsidR="00DC7905" w:rsidRPr="00B73B38" w:rsidRDefault="00B73B38" w:rsidP="00B73B38">
      <w:pPr>
        <w:spacing w:after="0" w:line="280" w:lineRule="exact"/>
      </w:pPr>
      <w:r w:rsidRPr="00B73B38">
        <w:rPr>
          <w:rFonts w:ascii="Times New Roman" w:eastAsia="Times New Roman" w:hAnsi="Times New Roman" w:cs="Times New Roman"/>
          <w:sz w:val="30"/>
          <w:szCs w:val="30"/>
          <w:lang w:eastAsia="ru-RU"/>
        </w:rPr>
        <w:t>в туристической индустрии</w:t>
      </w:r>
      <w:r w:rsidRPr="00B73B3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73B3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73B3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73B3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73B3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А.В.Тихомиров</w:t>
      </w:r>
    </w:p>
    <w:sectPr w:rsidR="00DC7905" w:rsidRPr="00B73B38" w:rsidSect="00B73B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54E72"/>
    <w:multiLevelType w:val="hybridMultilevel"/>
    <w:tmpl w:val="5002BA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38"/>
    <w:rsid w:val="0022607B"/>
    <w:rsid w:val="00634AAB"/>
    <w:rsid w:val="00B73B38"/>
    <w:rsid w:val="00C74D03"/>
    <w:rsid w:val="00CE1B69"/>
    <w:rsid w:val="00D6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0AAB"/>
  <w15:chartTrackingRefBased/>
  <w15:docId w15:val="{F3FBF0AF-769F-401A-AC8B-E7140239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B3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B38"/>
    <w:pPr>
      <w:spacing w:after="0" w:line="240" w:lineRule="auto"/>
    </w:pPr>
    <w:rPr>
      <w:rFonts w:asciiTheme="minorHAnsi" w:hAnsiTheme="minorHAnsi" w:cstheme="minorBidi"/>
      <w:b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26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Михневич</dc:creator>
  <cp:keywords/>
  <dc:description/>
  <cp:lastModifiedBy>Светлана Н. Дмитриева</cp:lastModifiedBy>
  <cp:revision>5</cp:revision>
  <cp:lastPrinted>2020-02-27T08:42:00Z</cp:lastPrinted>
  <dcterms:created xsi:type="dcterms:W3CDTF">2020-02-27T08:06:00Z</dcterms:created>
  <dcterms:modified xsi:type="dcterms:W3CDTF">2021-03-10T10:26:00Z</dcterms:modified>
</cp:coreProperties>
</file>