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8A" w:rsidRPr="004A504A" w:rsidRDefault="007B328A" w:rsidP="004A504A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4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7B328A" w:rsidRPr="004A504A" w:rsidRDefault="007B328A" w:rsidP="004A504A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504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заседания кафедры</w:t>
      </w:r>
    </w:p>
    <w:p w:rsidR="007B328A" w:rsidRPr="004453EC" w:rsidRDefault="004A504A" w:rsidP="004A504A">
      <w:pPr>
        <w:spacing w:after="0" w:line="280" w:lineRule="exact"/>
        <w:ind w:firstLine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53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4453EC" w:rsidRPr="004453EC">
        <w:rPr>
          <w:rFonts w:ascii="Times New Roman" w:hAnsi="Times New Roman" w:cs="Times New Roman"/>
          <w:sz w:val="28"/>
          <w:szCs w:val="28"/>
        </w:rPr>
        <w:t>2</w:t>
      </w:r>
      <w:r w:rsidR="00E74A67">
        <w:rPr>
          <w:rFonts w:ascii="Times New Roman" w:hAnsi="Times New Roman" w:cs="Times New Roman"/>
          <w:sz w:val="28"/>
          <w:szCs w:val="28"/>
        </w:rPr>
        <w:t>1</w:t>
      </w:r>
      <w:r w:rsidR="004453EC" w:rsidRPr="004453EC">
        <w:rPr>
          <w:rFonts w:ascii="Times New Roman" w:hAnsi="Times New Roman" w:cs="Times New Roman"/>
          <w:sz w:val="28"/>
          <w:szCs w:val="28"/>
        </w:rPr>
        <w:t>.09.202</w:t>
      </w:r>
      <w:r w:rsidR="00E74A6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453EC" w:rsidRPr="004453EC">
        <w:rPr>
          <w:rFonts w:ascii="Times New Roman" w:hAnsi="Times New Roman" w:cs="Times New Roman"/>
          <w:sz w:val="28"/>
          <w:szCs w:val="28"/>
        </w:rPr>
        <w:t xml:space="preserve"> № 2</w:t>
      </w:r>
      <w:r w:rsidR="007B328A" w:rsidRPr="004453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B328A" w:rsidRDefault="007B328A" w:rsidP="007B32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04A" w:rsidRDefault="004A504A" w:rsidP="007B32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04A" w:rsidRDefault="007B328A" w:rsidP="004A50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504A">
        <w:rPr>
          <w:rFonts w:ascii="Times New Roman" w:hAnsi="Times New Roman" w:cs="Times New Roman"/>
          <w:b/>
          <w:sz w:val="30"/>
          <w:szCs w:val="30"/>
        </w:rPr>
        <w:t xml:space="preserve">Программные </w:t>
      </w:r>
      <w:proofErr w:type="spellStart"/>
      <w:r w:rsidR="004A504A">
        <w:rPr>
          <w:rFonts w:ascii="Times New Roman" w:hAnsi="Times New Roman" w:cs="Times New Roman"/>
          <w:b/>
          <w:sz w:val="30"/>
          <w:szCs w:val="30"/>
        </w:rPr>
        <w:t>зачетно</w:t>
      </w:r>
      <w:proofErr w:type="spellEnd"/>
      <w:r w:rsidR="004A504A">
        <w:rPr>
          <w:rFonts w:ascii="Times New Roman" w:hAnsi="Times New Roman" w:cs="Times New Roman"/>
          <w:b/>
          <w:sz w:val="30"/>
          <w:szCs w:val="30"/>
        </w:rPr>
        <w:t xml:space="preserve">-экзаменационные </w:t>
      </w:r>
      <w:r w:rsidRPr="004A504A">
        <w:rPr>
          <w:rFonts w:ascii="Times New Roman" w:hAnsi="Times New Roman" w:cs="Times New Roman"/>
          <w:b/>
          <w:sz w:val="30"/>
          <w:szCs w:val="30"/>
        </w:rPr>
        <w:t xml:space="preserve">требования </w:t>
      </w:r>
    </w:p>
    <w:p w:rsidR="007B328A" w:rsidRDefault="007B328A" w:rsidP="004A50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504A">
        <w:rPr>
          <w:rFonts w:ascii="Times New Roman" w:hAnsi="Times New Roman" w:cs="Times New Roman"/>
          <w:b/>
          <w:sz w:val="30"/>
          <w:szCs w:val="30"/>
        </w:rPr>
        <w:t>по учебной дисциплине</w:t>
      </w:r>
      <w:r w:rsidR="004A504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A504A">
        <w:rPr>
          <w:rFonts w:ascii="Times New Roman" w:hAnsi="Times New Roman" w:cs="Times New Roman"/>
          <w:b/>
          <w:sz w:val="30"/>
          <w:szCs w:val="30"/>
        </w:rPr>
        <w:t>«Организация сервиса питания туристов»</w:t>
      </w:r>
    </w:p>
    <w:p w:rsidR="004A504A" w:rsidRPr="004A504A" w:rsidRDefault="004A504A" w:rsidP="004A50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(экзамен – 5 курс, 9 семестр, ЗФПО)</w:t>
      </w:r>
    </w:p>
    <w:p w:rsidR="007B328A" w:rsidRPr="004A504A" w:rsidRDefault="007B328A" w:rsidP="004A504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Автоматизация сервисной деятельности в ресторанном бизнесе.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Американский сервис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Английский сервис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Взаимосвязь службы питания с другими службами в гостинице.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Виды дополнительных услуг в ресторанном бизнесе.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Виды завтраков в гостиничных предприятиях, их характеристика.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Виды и классификация посуды и приборов.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Виды мебели, используемой для обслуживания потребителей.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Виды меню, правила составления и обновления.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Виды услуг питания в гостиничных предприятиях и методы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Виды услуг питания в гостиничных предприятиях.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Влияние качества обслуживания на уровень потребительского спроса.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Встреча и размещение потребителей за столами.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Карта блюд (меню) и карта вин.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Назначение и краткая характеристика отдельных подразделений службы питания.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Назначение и принципы составления меню.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Назначение специального оборудования, столовой посуды и приборов.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Немецкий сервис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Организационная структура службы питания в зависимости от типа и класса гостиницы.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Организация досуга в предприятиях питания гостиниц: шоу-программы, музыкальные программы, матине, караоке и др.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Организация обслуживания в гостиничных комплексах.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Организация обслуживания групп туристов.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Организация обслуживания на предприятиях питания.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Организация обслуживания свадебных банкетов, тематических вечеров и т. д.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Организация обслуживания туристов на транспорте.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Организация питания групп туристов.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lastRenderedPageBreak/>
        <w:t>Организация процесса обслуживания потребителей в ресторанах.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Организация работы </w:t>
      </w:r>
      <w:proofErr w:type="spellStart"/>
      <w:r w:rsidRPr="004A504A">
        <w:rPr>
          <w:rFonts w:ascii="Times New Roman" w:hAnsi="Times New Roman" w:cs="Times New Roman"/>
          <w:sz w:val="30"/>
          <w:szCs w:val="30"/>
        </w:rPr>
        <w:t>кейтеринговой</w:t>
      </w:r>
      <w:proofErr w:type="spellEnd"/>
      <w:r w:rsidRPr="004A504A">
        <w:rPr>
          <w:rFonts w:ascii="Times New Roman" w:hAnsi="Times New Roman" w:cs="Times New Roman"/>
          <w:sz w:val="30"/>
          <w:szCs w:val="30"/>
        </w:rPr>
        <w:t xml:space="preserve"> службы.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Организация самообслуживания в предприятиях питания.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Особенности организации обслуживания иностранных туристов.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Особенности организации питания иностранных туристов, паломников и верующих.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Особенности организации питания иностранных туристов.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Перечень видов столовой посуды и приборов, используемых в ресторанном бизнесе, их комплектация.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Поведение персонала во внештатных ситуациях.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Правила приема заявки на проведение массовых мероприятий.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Прием и выполнение заказа.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Прием и порядок выполнения заказа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Программа производственного контроля на предприятиях общественного питания.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Роль банкетного и </w:t>
      </w:r>
      <w:proofErr w:type="spellStart"/>
      <w:r w:rsidRPr="004A504A">
        <w:rPr>
          <w:rFonts w:ascii="Times New Roman" w:hAnsi="Times New Roman" w:cs="Times New Roman"/>
          <w:sz w:val="30"/>
          <w:szCs w:val="30"/>
        </w:rPr>
        <w:t>кейтерингового</w:t>
      </w:r>
      <w:proofErr w:type="spellEnd"/>
      <w:r w:rsidRPr="004A504A">
        <w:rPr>
          <w:rFonts w:ascii="Times New Roman" w:hAnsi="Times New Roman" w:cs="Times New Roman"/>
          <w:sz w:val="30"/>
          <w:szCs w:val="30"/>
        </w:rPr>
        <w:t xml:space="preserve"> обслуживания в деятельности предприятий питания гостиницы.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Русский сервис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Санитарные требования, предъявляемые к процессу обслуживания.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Сервировка стола для различных видов приема пищи.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Состав помещений, используемых для обслуживания в различных предприятиях общественного питания.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Специальные формы обслуживания (ланчи, </w:t>
      </w:r>
      <w:proofErr w:type="spellStart"/>
      <w:r w:rsidRPr="004A504A">
        <w:rPr>
          <w:rFonts w:ascii="Times New Roman" w:hAnsi="Times New Roman" w:cs="Times New Roman"/>
          <w:sz w:val="30"/>
          <w:szCs w:val="30"/>
        </w:rPr>
        <w:t>бранчи</w:t>
      </w:r>
      <w:proofErr w:type="spellEnd"/>
      <w:r w:rsidRPr="004A504A">
        <w:rPr>
          <w:rFonts w:ascii="Times New Roman" w:hAnsi="Times New Roman" w:cs="Times New Roman"/>
          <w:sz w:val="30"/>
          <w:szCs w:val="30"/>
        </w:rPr>
        <w:t xml:space="preserve"> и т. д.).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Специальные формы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Столовая посуда, приборы, столовое белье.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Сущность и виды массовых мероприятий.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Требование к оформлению меню.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Форма банкетного обслуживания.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Формирование и коррекция кадрового резерва предприятий.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Формирование смен и распределение обязанностей и полномочий. 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Формы банкетного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Французский сервис обслуживания.</w:t>
      </w:r>
    </w:p>
    <w:p w:rsidR="005E7613" w:rsidRPr="004A504A" w:rsidRDefault="005E7613" w:rsidP="004A504A">
      <w:pPr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 xml:space="preserve">Функции и обязанности </w:t>
      </w:r>
      <w:proofErr w:type="spellStart"/>
      <w:r w:rsidRPr="004A504A">
        <w:rPr>
          <w:rFonts w:ascii="Times New Roman" w:hAnsi="Times New Roman" w:cs="Times New Roman"/>
          <w:sz w:val="30"/>
          <w:szCs w:val="30"/>
        </w:rPr>
        <w:t>сомелье</w:t>
      </w:r>
      <w:proofErr w:type="spellEnd"/>
      <w:r w:rsidRPr="004A504A">
        <w:rPr>
          <w:rFonts w:ascii="Times New Roman" w:hAnsi="Times New Roman" w:cs="Times New Roman"/>
          <w:sz w:val="30"/>
          <w:szCs w:val="30"/>
        </w:rPr>
        <w:t>.</w:t>
      </w:r>
    </w:p>
    <w:p w:rsidR="007B328A" w:rsidRPr="004A504A" w:rsidRDefault="007B328A" w:rsidP="007B32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B328A" w:rsidRPr="004A504A" w:rsidRDefault="007B328A" w:rsidP="004A504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Заведующий кафедрой</w:t>
      </w:r>
    </w:p>
    <w:p w:rsidR="004A504A" w:rsidRPr="004A504A" w:rsidRDefault="007B328A" w:rsidP="004A504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спортивного туризма и</w:t>
      </w:r>
      <w:r w:rsidR="004A504A" w:rsidRPr="004A504A">
        <w:rPr>
          <w:rFonts w:ascii="Times New Roman" w:hAnsi="Times New Roman" w:cs="Times New Roman"/>
          <w:sz w:val="30"/>
          <w:szCs w:val="30"/>
        </w:rPr>
        <w:t xml:space="preserve"> </w:t>
      </w:r>
      <w:r w:rsidRPr="004A504A">
        <w:rPr>
          <w:rFonts w:ascii="Times New Roman" w:hAnsi="Times New Roman" w:cs="Times New Roman"/>
          <w:sz w:val="30"/>
          <w:szCs w:val="30"/>
        </w:rPr>
        <w:t xml:space="preserve">технологий </w:t>
      </w:r>
    </w:p>
    <w:p w:rsidR="007B328A" w:rsidRPr="004A504A" w:rsidRDefault="007B328A" w:rsidP="004A504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в туристической индустрии</w:t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4A504A">
        <w:rPr>
          <w:rFonts w:ascii="Times New Roman" w:hAnsi="Times New Roman" w:cs="Times New Roman"/>
          <w:sz w:val="30"/>
          <w:szCs w:val="30"/>
        </w:rPr>
        <w:t>А.Г.Гататуллин</w:t>
      </w:r>
      <w:proofErr w:type="spellEnd"/>
    </w:p>
    <w:p w:rsidR="007B328A" w:rsidRPr="004A504A" w:rsidRDefault="007B328A" w:rsidP="004A504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B328A" w:rsidRPr="004A504A" w:rsidRDefault="007B328A" w:rsidP="004A504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Старший преподаватель кафедры</w:t>
      </w:r>
    </w:p>
    <w:p w:rsidR="004A504A" w:rsidRPr="004A504A" w:rsidRDefault="007B328A" w:rsidP="004A504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4A504A">
        <w:rPr>
          <w:rFonts w:ascii="Times New Roman" w:hAnsi="Times New Roman" w:cs="Times New Roman"/>
          <w:sz w:val="30"/>
          <w:szCs w:val="30"/>
        </w:rPr>
        <w:t>спортивного туризма и</w:t>
      </w:r>
      <w:r w:rsidR="004A504A" w:rsidRPr="004A504A">
        <w:rPr>
          <w:rFonts w:ascii="Times New Roman" w:hAnsi="Times New Roman" w:cs="Times New Roman"/>
          <w:sz w:val="30"/>
          <w:szCs w:val="30"/>
        </w:rPr>
        <w:t xml:space="preserve"> </w:t>
      </w:r>
      <w:r w:rsidRPr="004A504A">
        <w:rPr>
          <w:rFonts w:ascii="Times New Roman" w:hAnsi="Times New Roman" w:cs="Times New Roman"/>
          <w:sz w:val="30"/>
          <w:szCs w:val="30"/>
        </w:rPr>
        <w:t xml:space="preserve">технологий </w:t>
      </w:r>
    </w:p>
    <w:p w:rsidR="00042D43" w:rsidRPr="004A504A" w:rsidRDefault="007B328A" w:rsidP="004A504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A504A">
        <w:rPr>
          <w:rFonts w:ascii="Times New Roman" w:hAnsi="Times New Roman" w:cs="Times New Roman"/>
          <w:sz w:val="30"/>
          <w:szCs w:val="30"/>
        </w:rPr>
        <w:t>в туристической индустрии</w:t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r w:rsidR="004A504A" w:rsidRPr="004A504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4A504A">
        <w:rPr>
          <w:rFonts w:ascii="Times New Roman" w:hAnsi="Times New Roman" w:cs="Times New Roman"/>
          <w:sz w:val="30"/>
          <w:szCs w:val="30"/>
        </w:rPr>
        <w:t>О.Г.Дранкевич</w:t>
      </w:r>
      <w:proofErr w:type="spellEnd"/>
    </w:p>
    <w:sectPr w:rsidR="00042D43" w:rsidRPr="004A504A" w:rsidSect="004A504A">
      <w:headerReference w:type="default" r:id="rId7"/>
      <w:pgSz w:w="11906" w:h="16838" w:code="9"/>
      <w:pgMar w:top="1134" w:right="567" w:bottom="1134" w:left="1701" w:header="284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38" w:rsidRDefault="00B23C38" w:rsidP="004A504A">
      <w:pPr>
        <w:spacing w:after="0" w:line="240" w:lineRule="auto"/>
      </w:pPr>
      <w:r>
        <w:separator/>
      </w:r>
    </w:p>
  </w:endnote>
  <w:endnote w:type="continuationSeparator" w:id="0">
    <w:p w:rsidR="00B23C38" w:rsidRDefault="00B23C38" w:rsidP="004A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38" w:rsidRDefault="00B23C38" w:rsidP="004A504A">
      <w:pPr>
        <w:spacing w:after="0" w:line="240" w:lineRule="auto"/>
      </w:pPr>
      <w:r>
        <w:separator/>
      </w:r>
    </w:p>
  </w:footnote>
  <w:footnote w:type="continuationSeparator" w:id="0">
    <w:p w:rsidR="00B23C38" w:rsidRDefault="00B23C38" w:rsidP="004A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83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04A" w:rsidRPr="004A504A" w:rsidRDefault="004A50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50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50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50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4A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50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504A" w:rsidRDefault="004A50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10A"/>
    <w:multiLevelType w:val="hybridMultilevel"/>
    <w:tmpl w:val="46B2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A"/>
    <w:rsid w:val="00042D43"/>
    <w:rsid w:val="004453EC"/>
    <w:rsid w:val="004A504A"/>
    <w:rsid w:val="005E7613"/>
    <w:rsid w:val="0074035E"/>
    <w:rsid w:val="007B328A"/>
    <w:rsid w:val="00A4271E"/>
    <w:rsid w:val="00AC6E29"/>
    <w:rsid w:val="00B23C38"/>
    <w:rsid w:val="00C1343C"/>
    <w:rsid w:val="00C24D26"/>
    <w:rsid w:val="00C82D1E"/>
    <w:rsid w:val="00E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AF47"/>
  <w15:chartTrackingRefBased/>
  <w15:docId w15:val="{F236B4B5-7AC6-4895-A3CE-A3A641E3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04A"/>
  </w:style>
  <w:style w:type="paragraph" w:styleId="a7">
    <w:name w:val="footer"/>
    <w:basedOn w:val="a"/>
    <w:link w:val="a8"/>
    <w:uiPriority w:val="99"/>
    <w:unhideWhenUsed/>
    <w:rsid w:val="004A5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Бабулина</dc:creator>
  <cp:keywords/>
  <dc:description/>
  <cp:lastModifiedBy>Елена Л. Бочище</cp:lastModifiedBy>
  <cp:revision>5</cp:revision>
  <cp:lastPrinted>2021-10-13T12:20:00Z</cp:lastPrinted>
  <dcterms:created xsi:type="dcterms:W3CDTF">2021-09-24T15:19:00Z</dcterms:created>
  <dcterms:modified xsi:type="dcterms:W3CDTF">2023-11-15T08:22:00Z</dcterms:modified>
</cp:coreProperties>
</file>