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УТВЕРЖДЕНО</w:t>
      </w:r>
    </w:p>
    <w:p w:rsidR="003076E3" w:rsidRPr="00BB79EE" w:rsidRDefault="003076E3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>протокол заседания кафедры</w:t>
      </w:r>
    </w:p>
    <w:p w:rsidR="003076E3" w:rsidRPr="00BB79EE" w:rsidRDefault="00EF39AA" w:rsidP="00A408DB">
      <w:pPr>
        <w:widowControl/>
        <w:spacing w:line="280" w:lineRule="exact"/>
        <w:ind w:left="708" w:firstLine="5103"/>
        <w:rPr>
          <w:sz w:val="30"/>
          <w:szCs w:val="30"/>
        </w:rPr>
      </w:pPr>
      <w:r w:rsidRPr="00BB79EE">
        <w:rPr>
          <w:sz w:val="30"/>
          <w:szCs w:val="30"/>
        </w:rPr>
        <w:t xml:space="preserve">от </w:t>
      </w:r>
      <w:r w:rsidR="00FF3156" w:rsidRPr="000804DC">
        <w:rPr>
          <w:sz w:val="28"/>
          <w:szCs w:val="28"/>
        </w:rPr>
        <w:t>2</w:t>
      </w:r>
      <w:r w:rsidR="00A97882">
        <w:rPr>
          <w:sz w:val="28"/>
          <w:szCs w:val="28"/>
        </w:rPr>
        <w:t>1</w:t>
      </w:r>
      <w:r w:rsidR="00FF3156" w:rsidRPr="000804DC">
        <w:rPr>
          <w:sz w:val="28"/>
          <w:szCs w:val="28"/>
        </w:rPr>
        <w:t>.09.202</w:t>
      </w:r>
      <w:r w:rsidR="00A97882">
        <w:rPr>
          <w:sz w:val="28"/>
          <w:szCs w:val="28"/>
        </w:rPr>
        <w:t>3</w:t>
      </w:r>
      <w:bookmarkStart w:id="0" w:name="_GoBack"/>
      <w:bookmarkEnd w:id="0"/>
      <w:r w:rsidR="00FF3156" w:rsidRPr="000804DC">
        <w:rPr>
          <w:sz w:val="28"/>
          <w:szCs w:val="28"/>
        </w:rPr>
        <w:t xml:space="preserve"> № 2</w:t>
      </w:r>
    </w:p>
    <w:p w:rsidR="008F2DEB" w:rsidRPr="00BB79EE" w:rsidRDefault="008F2DEB" w:rsidP="00BB79EE">
      <w:pPr>
        <w:widowControl/>
        <w:ind w:firstLine="0"/>
        <w:rPr>
          <w:caps/>
          <w:sz w:val="30"/>
          <w:szCs w:val="30"/>
        </w:rPr>
      </w:pPr>
    </w:p>
    <w:p w:rsidR="00A408DB" w:rsidRDefault="00EF39AA" w:rsidP="00BB79EE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Программные </w:t>
      </w:r>
      <w:proofErr w:type="spellStart"/>
      <w:r w:rsidR="00A408DB">
        <w:rPr>
          <w:b/>
          <w:sz w:val="30"/>
          <w:szCs w:val="30"/>
        </w:rPr>
        <w:t>зачетно</w:t>
      </w:r>
      <w:proofErr w:type="spellEnd"/>
      <w:r w:rsidR="00A408DB">
        <w:rPr>
          <w:b/>
          <w:sz w:val="30"/>
          <w:szCs w:val="30"/>
        </w:rPr>
        <w:t>-экзаменационные требования</w:t>
      </w:r>
      <w:r w:rsidR="00B14725" w:rsidRPr="00BB79EE">
        <w:rPr>
          <w:b/>
          <w:sz w:val="30"/>
          <w:szCs w:val="30"/>
        </w:rPr>
        <w:t xml:space="preserve"> </w:t>
      </w:r>
    </w:p>
    <w:p w:rsidR="008F2DEB" w:rsidRDefault="00EF39AA" w:rsidP="008F2DEB">
      <w:pPr>
        <w:widowControl/>
        <w:ind w:firstLine="0"/>
        <w:jc w:val="center"/>
        <w:rPr>
          <w:b/>
          <w:sz w:val="30"/>
          <w:szCs w:val="30"/>
        </w:rPr>
      </w:pPr>
      <w:r w:rsidRPr="00BB79EE">
        <w:rPr>
          <w:b/>
          <w:sz w:val="30"/>
          <w:szCs w:val="30"/>
        </w:rPr>
        <w:t xml:space="preserve">по </w:t>
      </w:r>
      <w:r w:rsidR="008A5B3F" w:rsidRPr="00BB79EE">
        <w:rPr>
          <w:b/>
          <w:sz w:val="30"/>
          <w:szCs w:val="30"/>
        </w:rPr>
        <w:t xml:space="preserve">учебной </w:t>
      </w:r>
      <w:r w:rsidRPr="00BB79EE">
        <w:rPr>
          <w:b/>
          <w:sz w:val="30"/>
          <w:szCs w:val="30"/>
        </w:rPr>
        <w:t xml:space="preserve">дисциплине </w:t>
      </w:r>
    </w:p>
    <w:p w:rsidR="003076E3" w:rsidRDefault="00EF39AA" w:rsidP="008F2DEB">
      <w:pPr>
        <w:widowControl/>
        <w:ind w:firstLine="0"/>
        <w:jc w:val="center"/>
        <w:rPr>
          <w:b/>
          <w:caps/>
          <w:sz w:val="30"/>
          <w:szCs w:val="30"/>
        </w:rPr>
      </w:pPr>
      <w:r w:rsidRPr="00BB79EE">
        <w:rPr>
          <w:b/>
          <w:caps/>
          <w:sz w:val="30"/>
          <w:szCs w:val="30"/>
        </w:rPr>
        <w:t>«</w:t>
      </w:r>
      <w:r w:rsidR="008F2DEB">
        <w:rPr>
          <w:b/>
          <w:sz w:val="30"/>
          <w:szCs w:val="30"/>
        </w:rPr>
        <w:t>Теория и методика организации сервиса размещения туристов</w:t>
      </w:r>
      <w:r w:rsidRPr="00BB79EE">
        <w:rPr>
          <w:b/>
          <w:caps/>
          <w:sz w:val="30"/>
          <w:szCs w:val="30"/>
        </w:rPr>
        <w:t>»</w:t>
      </w:r>
    </w:p>
    <w:p w:rsidR="00BA7D07" w:rsidRPr="00BA7D07" w:rsidRDefault="00BA7D07" w:rsidP="008F2DEB">
      <w:pPr>
        <w:widowControl/>
        <w:ind w:firstLine="0"/>
        <w:jc w:val="center"/>
        <w:rPr>
          <w:b/>
          <w:i/>
          <w:caps/>
          <w:sz w:val="30"/>
          <w:szCs w:val="30"/>
        </w:rPr>
      </w:pPr>
      <w:r w:rsidRPr="00BA7D07">
        <w:rPr>
          <w:b/>
          <w:i/>
          <w:caps/>
          <w:sz w:val="30"/>
          <w:szCs w:val="30"/>
        </w:rPr>
        <w:t>(</w:t>
      </w:r>
      <w:r w:rsidRPr="00BA7D07">
        <w:rPr>
          <w:b/>
          <w:i/>
          <w:sz w:val="30"/>
          <w:szCs w:val="30"/>
        </w:rPr>
        <w:t xml:space="preserve">экзамен – </w:t>
      </w:r>
      <w:r w:rsidR="004871CD">
        <w:rPr>
          <w:b/>
          <w:i/>
          <w:sz w:val="30"/>
          <w:szCs w:val="30"/>
        </w:rPr>
        <w:t>4</w:t>
      </w:r>
      <w:r w:rsidRPr="00BA7D07">
        <w:rPr>
          <w:b/>
          <w:i/>
          <w:sz w:val="30"/>
          <w:szCs w:val="30"/>
        </w:rPr>
        <w:t xml:space="preserve"> курс, </w:t>
      </w:r>
      <w:r w:rsidR="004871CD">
        <w:rPr>
          <w:b/>
          <w:i/>
          <w:sz w:val="30"/>
          <w:szCs w:val="30"/>
        </w:rPr>
        <w:t>8</w:t>
      </w:r>
      <w:r w:rsidRPr="00BA7D07">
        <w:rPr>
          <w:b/>
          <w:i/>
          <w:sz w:val="30"/>
          <w:szCs w:val="30"/>
        </w:rPr>
        <w:t xml:space="preserve"> семестр, ДФПО)</w:t>
      </w:r>
    </w:p>
    <w:p w:rsidR="00BB79EE" w:rsidRPr="00BB79EE" w:rsidRDefault="00BB79EE" w:rsidP="00F90120">
      <w:pPr>
        <w:widowControl/>
        <w:ind w:firstLine="709"/>
        <w:rPr>
          <w:b/>
          <w:caps/>
          <w:sz w:val="30"/>
          <w:szCs w:val="30"/>
        </w:rPr>
      </w:pP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Бронирование через Интернет. Гарантированное бронирование.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Виды безопасности в гостиницах.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Виды гостиничных помещений.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Виды завтраков с учетом особых привычек иностранных гостей.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Виды завтраков: континентальный, расширенный, английский, американский, завтрак с шампанским, поздний завтрак.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Виды расчетов с проживающими. Кредитная карта.  Безналичный расчет.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Виды услуг питания в гостиничных предприятиях.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Влияние корпоративной культуры туристической организации на качество услуг.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0"/>
          <w:tab w:val="left" w:pos="380"/>
          <w:tab w:val="left" w:pos="993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Дополнительные и сопутствующие службы.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Знания, навыки, умения обслуживающего персонала.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Контроль за выполнением требований безопасности.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Культура как процесс становления гармонично развитой личности.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Культура как средства овладения человеком условиями и способами человеческой деятельности.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Культура обслуживания как один из решающих факторов обеспечения качества услуг.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Международная система отслеживания нежелательных лиц для въезда в ту или иную страну, информирование о них среде размещения.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Наличие плана эвакуации. Эвакуационное освещение и световые указатели.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Нормативы проведения уборочных мероприятий.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Оборудование электробезопасности; оборудование контроля за составом воздуха, воды, уровнем шума, санитарным состоянием.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Общие положения о культуре сервиса.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Организация мер по обеспечению пожарной безопасности в гостиницах.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Организация уборочных работ.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Основные особенности обслуживания зарубежных гостей в </w:t>
      </w:r>
      <w:proofErr w:type="spellStart"/>
      <w:r w:rsidRPr="00C33678">
        <w:rPr>
          <w:sz w:val="30"/>
          <w:szCs w:val="30"/>
        </w:rPr>
        <w:t>гостинично</w:t>
      </w:r>
      <w:proofErr w:type="spellEnd"/>
      <w:r w:rsidRPr="00C33678">
        <w:rPr>
          <w:sz w:val="30"/>
          <w:szCs w:val="30"/>
        </w:rPr>
        <w:t>-ресторанном бизнесе.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lastRenderedPageBreak/>
        <w:t xml:space="preserve">Основные стандарты гостеприимства.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Основополагающие документы, регламентирующие безопасность клиентуры средств размещения. Законодательные акты и другие нормативные документы Республики Беларусь; ГОСТы, отраслевые стандарты.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Особенности обеспечения безопасности в отеле. Системы гостиничной безопасности.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Отношение к клиенту. Уважение, внимание, понимание, дружелюбие, помощь.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Охранные мероприятия в гостиничном комплексе: охрана гостей и их имущества, охрана служащих, охрана имущества комплекса.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Подготовка номеров к заселению.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Понятие культуры обслуживания в индустрии гостеприимства.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Понятия: корпоративная культура; миссия компании и ее базовые цели; корпоративный стиль.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Порядок регистрации и размещения гостей.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Правила для персонала в работе с клиентурой.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Проблемы безопасности гостиничного бизнеса в современном мире.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Психология обслуживания.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Регламенты обслуживания «Организация работы на этажах», «Организация работы горничной», «Организация питания гостей», «Дополнительные услуги населению».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Роль административного контроля в обеспечении сохранности и безопасности.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Система оповещения персонала, постояльцев и гостей гостиничного комплекса о возникновении нестандартных ситуаций. 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Служба обслуживания (сервисная служба).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Стандартизация и сертификация туристических услуг.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Тактика обслуживающего персонала на этапах совершения заказа гостем.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Технологический цикл обслуживания клиентов.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Технология бронирования мест и номеров в гостинице. Двойное бронирование.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Типология элементов культурного (качественного) обслуживания гостей: критические, нейтральные, приносящие удовлетворение, разочаровывающие.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Требования по обеспечению безопасности, работа службы безопасности.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Умение устанавливать контакты с людьми. Умение нравиться окружающим.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lastRenderedPageBreak/>
        <w:t>Условие «быть культурным» как основное требование к работнику предприятия индустрии гостеприимства.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Факторы риска в средствах размещения. Специфические факторы риска.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Формы и методы обслуживания. Методы обслуживания: «а ля карт», «а парт», «табльдот», шведский стол, буфетное обслуживание, их характеристика.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 xml:space="preserve">Функции службы приема и размещения. </w:t>
      </w:r>
    </w:p>
    <w:p w:rsidR="00C33678" w:rsidRPr="00C33678" w:rsidRDefault="00C33678" w:rsidP="00C33678">
      <w:pPr>
        <w:pStyle w:val="aa"/>
        <w:numPr>
          <w:ilvl w:val="0"/>
          <w:numId w:val="5"/>
        </w:numPr>
        <w:tabs>
          <w:tab w:val="left" w:pos="380"/>
          <w:tab w:val="left" w:pos="1134"/>
        </w:tabs>
        <w:spacing w:line="360" w:lineRule="exact"/>
        <w:ind w:left="0" w:firstLine="709"/>
        <w:rPr>
          <w:sz w:val="30"/>
          <w:szCs w:val="30"/>
        </w:rPr>
      </w:pPr>
      <w:r w:rsidRPr="00C33678">
        <w:rPr>
          <w:sz w:val="30"/>
          <w:szCs w:val="30"/>
        </w:rPr>
        <w:t>Этапы процесса обслуживания гостей в гостиницах.</w:t>
      </w:r>
    </w:p>
    <w:p w:rsidR="00F90120" w:rsidRPr="008F2DEB" w:rsidRDefault="00F90120" w:rsidP="00F90120">
      <w:pPr>
        <w:widowControl/>
        <w:tabs>
          <w:tab w:val="left" w:pos="1134"/>
        </w:tabs>
        <w:ind w:firstLine="0"/>
        <w:rPr>
          <w:sz w:val="30"/>
          <w:szCs w:val="30"/>
        </w:rPr>
      </w:pPr>
    </w:p>
    <w:p w:rsidR="00BB79EE" w:rsidRPr="008F2DEB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Заведующий кафедрой</w:t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</w:t>
      </w:r>
    </w:p>
    <w:p w:rsidR="00BB79EE" w:rsidRPr="008F2DEB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</w:t>
      </w:r>
      <w:r w:rsidR="008C1641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технологий </w:t>
      </w:r>
    </w:p>
    <w:p w:rsidR="008C1641" w:rsidRPr="008F2DEB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="00BB79EE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А.Г.Гататуллин</w:t>
      </w:r>
      <w:proofErr w:type="spellEnd"/>
    </w:p>
    <w:p w:rsidR="008C1641" w:rsidRPr="008F2DEB" w:rsidRDefault="008C1641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</w:p>
    <w:p w:rsidR="00BB79EE" w:rsidRPr="008F2DEB" w:rsidRDefault="007D7199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Старший преподаватель</w:t>
      </w:r>
      <w:r w:rsidR="008C1641"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 кафедры </w:t>
      </w:r>
    </w:p>
    <w:p w:rsidR="00BB79EE" w:rsidRPr="008F2DEB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 xml:space="preserve">спортивного туризма и технологий </w:t>
      </w:r>
    </w:p>
    <w:p w:rsidR="00B96E31" w:rsidRPr="008F2DEB" w:rsidRDefault="00BB79EE" w:rsidP="00BB79EE">
      <w:pPr>
        <w:pStyle w:val="a3"/>
        <w:spacing w:line="280" w:lineRule="exact"/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</w:pP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в туристической индустрии</w:t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r w:rsidRPr="008F2DEB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ab/>
      </w:r>
      <w:proofErr w:type="spellStart"/>
      <w:r w:rsidR="007D7199">
        <w:rPr>
          <w:rFonts w:ascii="Times New Roman" w:eastAsia="Times New Roman" w:hAnsi="Times New Roman" w:cs="Times New Roman"/>
          <w:b w:val="0"/>
          <w:sz w:val="30"/>
          <w:szCs w:val="30"/>
          <w:lang w:eastAsia="ru-RU"/>
        </w:rPr>
        <w:t>О.В.Романова</w:t>
      </w:r>
      <w:proofErr w:type="spellEnd"/>
    </w:p>
    <w:sectPr w:rsidR="00B96E31" w:rsidRPr="008F2DEB" w:rsidSect="00C33678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E0" w:rsidRDefault="00E92FE0" w:rsidP="008F2DEB">
      <w:r>
        <w:separator/>
      </w:r>
    </w:p>
  </w:endnote>
  <w:endnote w:type="continuationSeparator" w:id="0">
    <w:p w:rsidR="00E92FE0" w:rsidRDefault="00E92FE0" w:rsidP="008F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E0" w:rsidRDefault="00E92FE0" w:rsidP="008F2DEB">
      <w:r>
        <w:separator/>
      </w:r>
    </w:p>
  </w:footnote>
  <w:footnote w:type="continuationSeparator" w:id="0">
    <w:p w:rsidR="00E92FE0" w:rsidRDefault="00E92FE0" w:rsidP="008F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27048"/>
      <w:docPartObj>
        <w:docPartGallery w:val="Page Numbers (Top of Page)"/>
        <w:docPartUnique/>
      </w:docPartObj>
    </w:sdtPr>
    <w:sdtEndPr/>
    <w:sdtContent>
      <w:p w:rsidR="00BA7D07" w:rsidRDefault="00BA7D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82">
          <w:rPr>
            <w:noProof/>
          </w:rPr>
          <w:t>3</w:t>
        </w:r>
        <w:r>
          <w:fldChar w:fldCharType="end"/>
        </w:r>
      </w:p>
    </w:sdtContent>
  </w:sdt>
  <w:p w:rsidR="008F2DEB" w:rsidRDefault="008F2D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4B5"/>
    <w:multiLevelType w:val="hybridMultilevel"/>
    <w:tmpl w:val="2A8CC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D0773"/>
    <w:multiLevelType w:val="hybridMultilevel"/>
    <w:tmpl w:val="39E6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31951"/>
    <w:multiLevelType w:val="hybridMultilevel"/>
    <w:tmpl w:val="DE8E9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462CD3"/>
    <w:multiLevelType w:val="hybridMultilevel"/>
    <w:tmpl w:val="9B30F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645E4307"/>
    <w:multiLevelType w:val="hybridMultilevel"/>
    <w:tmpl w:val="9D8EDDD0"/>
    <w:lvl w:ilvl="0" w:tplc="FC7CD8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4"/>
    <w:rsid w:val="000A0F44"/>
    <w:rsid w:val="001231E0"/>
    <w:rsid w:val="00130EBF"/>
    <w:rsid w:val="001467BC"/>
    <w:rsid w:val="0014785C"/>
    <w:rsid w:val="001907CB"/>
    <w:rsid w:val="00206631"/>
    <w:rsid w:val="002D1654"/>
    <w:rsid w:val="003076E3"/>
    <w:rsid w:val="0031632A"/>
    <w:rsid w:val="003D20F5"/>
    <w:rsid w:val="003D50ED"/>
    <w:rsid w:val="00414510"/>
    <w:rsid w:val="004871CD"/>
    <w:rsid w:val="004B2272"/>
    <w:rsid w:val="004C011E"/>
    <w:rsid w:val="004C19BB"/>
    <w:rsid w:val="00501776"/>
    <w:rsid w:val="00596945"/>
    <w:rsid w:val="005B7BC2"/>
    <w:rsid w:val="0070655E"/>
    <w:rsid w:val="007D1AD5"/>
    <w:rsid w:val="007D7199"/>
    <w:rsid w:val="00825497"/>
    <w:rsid w:val="0085621E"/>
    <w:rsid w:val="008A5B3F"/>
    <w:rsid w:val="008C1641"/>
    <w:rsid w:val="008F2DEB"/>
    <w:rsid w:val="009204C2"/>
    <w:rsid w:val="009671C2"/>
    <w:rsid w:val="009B6414"/>
    <w:rsid w:val="009F639A"/>
    <w:rsid w:val="00A408DB"/>
    <w:rsid w:val="00A77C8C"/>
    <w:rsid w:val="00A97882"/>
    <w:rsid w:val="00AB071A"/>
    <w:rsid w:val="00AE4C54"/>
    <w:rsid w:val="00B14725"/>
    <w:rsid w:val="00B64286"/>
    <w:rsid w:val="00B85F7F"/>
    <w:rsid w:val="00BA7D07"/>
    <w:rsid w:val="00BB79EE"/>
    <w:rsid w:val="00BD787B"/>
    <w:rsid w:val="00C33678"/>
    <w:rsid w:val="00C54D7A"/>
    <w:rsid w:val="00D64076"/>
    <w:rsid w:val="00D975D2"/>
    <w:rsid w:val="00E20D23"/>
    <w:rsid w:val="00E627C5"/>
    <w:rsid w:val="00E90BB4"/>
    <w:rsid w:val="00E92FE0"/>
    <w:rsid w:val="00EF39AA"/>
    <w:rsid w:val="00F838F6"/>
    <w:rsid w:val="00F90120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0F78"/>
  <w15:docId w15:val="{CD17C5BC-3576-4A65-BCA3-7696B78B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0F4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6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79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9EE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F2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DEB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2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DEB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0120"/>
    <w:pPr>
      <w:widowControl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02EB-E9C3-4518-A46D-9357E6DB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Елена Л. Бочище</cp:lastModifiedBy>
  <cp:revision>8</cp:revision>
  <cp:lastPrinted>2021-11-30T10:43:00Z</cp:lastPrinted>
  <dcterms:created xsi:type="dcterms:W3CDTF">2021-04-13T11:09:00Z</dcterms:created>
  <dcterms:modified xsi:type="dcterms:W3CDTF">2023-11-15T08:24:00Z</dcterms:modified>
</cp:coreProperties>
</file>