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6B" w:rsidRPr="002C496B" w:rsidRDefault="002C496B" w:rsidP="002C496B">
      <w:pPr>
        <w:spacing w:line="280" w:lineRule="exact"/>
        <w:ind w:left="5664"/>
        <w:rPr>
          <w:bCs/>
          <w:sz w:val="30"/>
          <w:szCs w:val="30"/>
        </w:rPr>
      </w:pPr>
      <w:r w:rsidRPr="002C496B">
        <w:rPr>
          <w:bCs/>
          <w:sz w:val="30"/>
          <w:szCs w:val="30"/>
        </w:rPr>
        <w:t>УТВЕРЖДЕНО</w:t>
      </w:r>
    </w:p>
    <w:p w:rsidR="002C496B" w:rsidRPr="006A5301" w:rsidRDefault="002C496B" w:rsidP="002C496B">
      <w:pPr>
        <w:spacing w:line="280" w:lineRule="exact"/>
        <w:ind w:left="5664"/>
        <w:rPr>
          <w:bCs/>
          <w:sz w:val="30"/>
          <w:szCs w:val="30"/>
        </w:rPr>
      </w:pPr>
      <w:r w:rsidRPr="006A5301">
        <w:rPr>
          <w:bCs/>
          <w:sz w:val="30"/>
          <w:szCs w:val="30"/>
        </w:rPr>
        <w:t>протокол заседания кафедры</w:t>
      </w:r>
    </w:p>
    <w:p w:rsidR="00CE55F5" w:rsidRPr="006A5301" w:rsidRDefault="002C496B" w:rsidP="002C496B">
      <w:pPr>
        <w:pStyle w:val="a3"/>
        <w:tabs>
          <w:tab w:val="left" w:pos="6804"/>
        </w:tabs>
        <w:spacing w:line="28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6A5301">
        <w:rPr>
          <w:rFonts w:ascii="Times New Roman" w:hAnsi="Times New Roman" w:cs="Times New Roman"/>
          <w:bCs/>
          <w:sz w:val="30"/>
          <w:szCs w:val="30"/>
        </w:rPr>
        <w:t xml:space="preserve">от </w:t>
      </w:r>
      <w:r w:rsidR="006A5301" w:rsidRPr="006A5301">
        <w:rPr>
          <w:rFonts w:ascii="Times New Roman" w:hAnsi="Times New Roman" w:cs="Times New Roman"/>
          <w:sz w:val="28"/>
          <w:szCs w:val="28"/>
        </w:rPr>
        <w:t>2</w:t>
      </w:r>
      <w:r w:rsidR="00425B85">
        <w:rPr>
          <w:rFonts w:ascii="Times New Roman" w:hAnsi="Times New Roman" w:cs="Times New Roman"/>
          <w:sz w:val="28"/>
          <w:szCs w:val="28"/>
        </w:rPr>
        <w:t>1</w:t>
      </w:r>
      <w:r w:rsidR="006A5301" w:rsidRPr="006A5301">
        <w:rPr>
          <w:rFonts w:ascii="Times New Roman" w:hAnsi="Times New Roman" w:cs="Times New Roman"/>
          <w:sz w:val="28"/>
          <w:szCs w:val="28"/>
        </w:rPr>
        <w:t>.09.202</w:t>
      </w:r>
      <w:r w:rsidR="00425B8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6A5301" w:rsidRPr="006A5301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CE55F5" w:rsidRPr="00E71AF0" w:rsidRDefault="00CE55F5" w:rsidP="00CE55F5">
      <w:pPr>
        <w:pStyle w:val="Style1"/>
        <w:widowControl/>
        <w:jc w:val="left"/>
        <w:rPr>
          <w:rStyle w:val="FontStyle20"/>
          <w:bCs/>
          <w:szCs w:val="28"/>
        </w:rPr>
      </w:pPr>
    </w:p>
    <w:p w:rsidR="002C496B" w:rsidRDefault="00CE55F5" w:rsidP="002C496B">
      <w:pPr>
        <w:jc w:val="center"/>
        <w:rPr>
          <w:b/>
          <w:bCs/>
          <w:iCs/>
          <w:sz w:val="30"/>
          <w:szCs w:val="30"/>
        </w:rPr>
      </w:pPr>
      <w:r w:rsidRPr="002C496B">
        <w:rPr>
          <w:b/>
          <w:bCs/>
          <w:iCs/>
          <w:sz w:val="30"/>
          <w:szCs w:val="30"/>
        </w:rPr>
        <w:t xml:space="preserve">Программные </w:t>
      </w:r>
      <w:proofErr w:type="spellStart"/>
      <w:r w:rsidRPr="002C496B">
        <w:rPr>
          <w:b/>
          <w:bCs/>
          <w:iCs/>
          <w:sz w:val="30"/>
          <w:szCs w:val="30"/>
        </w:rPr>
        <w:t>зачетно</w:t>
      </w:r>
      <w:proofErr w:type="spellEnd"/>
      <w:r w:rsidRPr="002C496B">
        <w:rPr>
          <w:b/>
          <w:bCs/>
          <w:iCs/>
          <w:sz w:val="30"/>
          <w:szCs w:val="30"/>
        </w:rPr>
        <w:t>-экзаменационные требования</w:t>
      </w:r>
    </w:p>
    <w:p w:rsidR="000E485F" w:rsidRDefault="00CE55F5" w:rsidP="002C496B">
      <w:pPr>
        <w:jc w:val="center"/>
        <w:rPr>
          <w:b/>
          <w:sz w:val="30"/>
          <w:szCs w:val="30"/>
        </w:rPr>
      </w:pPr>
      <w:r w:rsidRPr="002C496B">
        <w:rPr>
          <w:b/>
          <w:bCs/>
          <w:iCs/>
          <w:sz w:val="30"/>
          <w:szCs w:val="30"/>
        </w:rPr>
        <w:t xml:space="preserve">по </w:t>
      </w:r>
      <w:r w:rsidR="008974D9" w:rsidRPr="002C496B">
        <w:rPr>
          <w:b/>
          <w:bCs/>
          <w:iCs/>
          <w:sz w:val="30"/>
          <w:szCs w:val="30"/>
        </w:rPr>
        <w:t xml:space="preserve">учебной </w:t>
      </w:r>
      <w:r w:rsidRPr="002C496B">
        <w:rPr>
          <w:b/>
          <w:bCs/>
          <w:iCs/>
          <w:sz w:val="30"/>
          <w:szCs w:val="30"/>
        </w:rPr>
        <w:t>дисциплине</w:t>
      </w:r>
      <w:r w:rsidR="008974D9" w:rsidRPr="002C496B">
        <w:rPr>
          <w:b/>
          <w:bCs/>
          <w:iCs/>
          <w:sz w:val="30"/>
          <w:szCs w:val="30"/>
        </w:rPr>
        <w:t xml:space="preserve"> </w:t>
      </w:r>
      <w:r w:rsidR="000E485F" w:rsidRPr="002C496B">
        <w:rPr>
          <w:b/>
          <w:sz w:val="30"/>
          <w:szCs w:val="30"/>
        </w:rPr>
        <w:t>«</w:t>
      </w:r>
      <w:r w:rsidR="005B30D9" w:rsidRPr="002C496B">
        <w:rPr>
          <w:b/>
          <w:sz w:val="30"/>
          <w:szCs w:val="30"/>
        </w:rPr>
        <w:t>Туристско-оздоровительная деятельность</w:t>
      </w:r>
      <w:r w:rsidR="000E485F" w:rsidRPr="002C496B">
        <w:rPr>
          <w:b/>
          <w:sz w:val="30"/>
          <w:szCs w:val="30"/>
        </w:rPr>
        <w:t>»</w:t>
      </w:r>
    </w:p>
    <w:p w:rsidR="00D0529F" w:rsidRDefault="00D0529F" w:rsidP="002C496B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(экзамен – 2 курс, 3 семестр, ДФПО)</w:t>
      </w:r>
    </w:p>
    <w:p w:rsidR="00D0529F" w:rsidRPr="00D0529F" w:rsidRDefault="00D0529F" w:rsidP="002C496B">
      <w:pPr>
        <w:jc w:val="center"/>
        <w:rPr>
          <w:i/>
          <w:iCs/>
          <w:sz w:val="30"/>
          <w:szCs w:val="30"/>
        </w:rPr>
      </w:pPr>
      <w:r>
        <w:rPr>
          <w:b/>
          <w:i/>
          <w:sz w:val="30"/>
          <w:szCs w:val="30"/>
        </w:rPr>
        <w:t>(экзамен – 3 курс, ЗФПО)</w:t>
      </w:r>
    </w:p>
    <w:p w:rsidR="00840782" w:rsidRPr="002C496B" w:rsidRDefault="00840782" w:rsidP="002C496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Веревочные парки: их назначение, конструктивные особенности трасс. Типы веревочных парков. Обеспечение безопасности клиентов веревочных парков.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Взаимосвязь и соотношение понятий: «свободное время», «досуг», «рекреационное время», «оздоровление», «рекреация» и «туризм».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Групповое бивачное снаряжение. Классификация, показатели качества палаток. Материалы и технологии, используемые для изготовления палаток; конструктивные особенности палаток.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Инфраструктурные ресурсы лечебно-оздоровительного туризма (санаторно-курортное хозяйство). Типы курортов, виды лечебно-оздоровительных учреждений.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 xml:space="preserve">Картографическая оценка показателей туристско-рекреационного потенциала территории и качества маршрутов. Порядок определения на топографической (туристской) карте показателей, характеризующих рельеф, водные и растительные рекреационные ресурсы. 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Картографический метод исследования в туризме. Способы картографических исследований: визуальный анализ, картометрические исследования, графические приемы анализа.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Комплектование состава участников рекреационного туристского похода. Характеристика целевой группы потребителей «активных» туристских продуктов.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 xml:space="preserve">Конструктивные особенности и материалы для изготовления спальных мешков и </w:t>
      </w:r>
      <w:proofErr w:type="spellStart"/>
      <w:r w:rsidRPr="003B3E76">
        <w:rPr>
          <w:sz w:val="30"/>
          <w:szCs w:val="30"/>
        </w:rPr>
        <w:t>изоматов</w:t>
      </w:r>
      <w:proofErr w:type="spellEnd"/>
      <w:r w:rsidRPr="003B3E76">
        <w:rPr>
          <w:sz w:val="30"/>
          <w:szCs w:val="30"/>
        </w:rPr>
        <w:t xml:space="preserve">. Критерии выбора спальных мешков и </w:t>
      </w:r>
      <w:proofErr w:type="spellStart"/>
      <w:r w:rsidRPr="003B3E76">
        <w:rPr>
          <w:sz w:val="30"/>
          <w:szCs w:val="30"/>
        </w:rPr>
        <w:t>изоматов</w:t>
      </w:r>
      <w:proofErr w:type="spellEnd"/>
      <w:r w:rsidRPr="003B3E76">
        <w:rPr>
          <w:sz w:val="30"/>
          <w:szCs w:val="30"/>
        </w:rPr>
        <w:t>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Критерии качества, сформированного (нового) туристического продукта; расчет его себестоимости.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Маршрут туристского рекреационного похода как система. Элементный состав маршрута. Организация системы «маршрут»: пространственная, временная, структурная, функциональная, целевая.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Методика выбора походного снаряжения и экипировки Общие представления). Главные факторы, определяющие выбор снаряжения и экипировки. Показатели качества предметов снаряжения и экипировки.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lastRenderedPageBreak/>
        <w:t>Методика оценки туристско-рекреационного потенциала территории (общие представления). Алгоритм оценки; характерные показатели потенциала, определяющие выбор туристского центра и качество туристического продукта.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 xml:space="preserve">Методика планирования и постановки на местности дистанций тренинга по </w:t>
      </w:r>
      <w:proofErr w:type="spellStart"/>
      <w:r w:rsidRPr="003B3E76">
        <w:rPr>
          <w:sz w:val="30"/>
          <w:szCs w:val="30"/>
        </w:rPr>
        <w:t>командообразованию</w:t>
      </w:r>
      <w:proofErr w:type="spellEnd"/>
      <w:r w:rsidRPr="003B3E76">
        <w:rPr>
          <w:sz w:val="30"/>
          <w:szCs w:val="30"/>
        </w:rPr>
        <w:t xml:space="preserve"> «веревочный курс» (на примере дистанции «групповая инициатива»).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Методика разработки маршрута рекреационно-познавательного похода выходного дня (общие представления). Выбор района похода, определение стратегических и тактических показателей качества маршрута; проектирование маршрута с использованием туристской карты.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Методы оценки показателей туристско-рекреационного потенциала территории: картографические методы, ГИС-технологии, методы экспертных оценок.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Общая характеристика лечебно-оздоровительных туров на примере санаторно-курортных учреждений Республики Беларусь. Критерии выбора туристского рекреационно-оздоровительного центра, программы лечения и отдыха.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Общая характеристика рекреационной деятельности: ее цели и функции, пространственная дифференциация, циклы рекреационных занятий.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Общая характеристика рекреационно-оздоровительных туристских походов: цели, функции, факторы и методы оздоровления туристов в походных условиях.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Общая характеристика соревновательной деятельности в спортивных дисциплинах «Спортивные туристские походы», «Туристско-прикладное многоборье» вида спорта «Туризм спортивный».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Общая характеристика услуг, предоставляемых туристам на маршруте рекреационно-познавательного похода. Критерии качества услуг. Разработка программы тура с походом в качестве базовой услуги.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Общая характеристика экологических походов, как разновидности рекреационно-познавательных путешествий. Формы и содержание познавательной и природоохранной деятельности на маршруте экологического похода.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Организация движения туристов по маршруту «активного» тура. Построение группы, режим движения. Контроль уровня физической нагрузки участников, графика движения и выполнения программы тура.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 xml:space="preserve">Особенности проектирования горнолыжного тура. Разработка структуры услуг и программы активного отдыха. 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lastRenderedPageBreak/>
        <w:t>Особенности стратегического и тактического планирования маршрута рекреационно-познавательного похода. Показатели и критерии оценки качества планирования.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Оценка частных показателей туристско-рекреационного потенциала территории и оценочные шкалы. Интегральная оценка туристско-рекреационного потенциала территории.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Понятие «карта местности». Масштаб карты. Классификация карт по масштабу, содержанию, назначению.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Понятие «особо охраняемые природные территории» (ООПТ) и категории ООПТ. Характерные компоненты туристско-рекреационного потенциала ООПТ.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Понятие «режим питания» и его особенности в зависимости от сезона проведения похода, характеристик маршрута похода. Особенности организации питания в рекреационных походах начальной сложности.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 xml:space="preserve">Понятие «туристский поход». Классификация туристских походов. 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 xml:space="preserve">Понятия «рацион питания туриста», «продуктовая раскладка», «меню питания». Методика разработки продуктовой раскладки похода (эмпирический метод). 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Понятия «физическая нагрузка» и «физическая работоспособность». Методика планирования и дозирования физической нагрузки в рекреационных походах с различным контингентом участников.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Предварительная полевая оценка проекта маршрута «активного», рекреационно-познавательного тура. Оцениваемые показатели и методы оценки. Интегральная оценка качества маршрута.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Принципы построения двигательного режима и разработка календарного плана движения по маршруту туристского похода. Методы оперативного контроля (самоконтроля) уровня физической нагрузки участников похода.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Рекреационный туризм как подсистема туристической деятельности. Виды рекреационного туризма; их общая характеристика.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Соотношение понятий «туристско-рекреационный потенциал» и «рекреационные ресурсы» территории. Общая характеристика компонентов туристско-рекреационного потенциала.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Способы изображения рельефа на картах. Сущность изображения рельефа горизонталями и его чтение по горизонталям.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Стратегическое планирование маршрута рекреационного туристского похода. Поле стратегического планирования; система стратегических плановых показателей маршрута.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Тактическое планирование маршрута рекреационного туристского похода. Компоненты тактического планирования.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lastRenderedPageBreak/>
        <w:t>Технология проектирования дистанции рекреационно-спортивных соревнований (на примере корпоративного туристского слета). Стратегическое и тактическое планирование дистанции.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Технология проектирования туристического продукта с походом в качестве базовой услуги.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Топографические условные знаки и общие правила их применения. Виды условных знаков. Графические средства, используемые для изготовления карт.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Туристический продукт как комплекс услуг и товаров, предлагаемых туристу в путешествии. Свойства и структура туристического продукта.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Туристские соревнования как особая форма спортивной и рекреационной туристской деятельности. Понятия «дистанция» «техническое задание» и «технический этап» соревнований.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Факторы формирования здоровья человека: генетические, экологические, медицинские; факторы образа жизни. Показатели здоровья, норма здоровья, резервные мощности здоровья. Системный подход к оздоровлению.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Формы рекреационной туристской деятельности. Характеристика активных и пассивных форм рекреационного туризма.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Характерная структура услуг лечебно-оздоровительного тура. Сочетание в программе тура мероприятий, основанных на двигательной активности туристов, пассивного отдыха, лечебных и общеоздоровительных процедур, иных рекреационных занятий, позволяющих разнообразить досуг туристов.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Характерные технологии лечения и оздоровления туристов, основанные на использовании природных ресурсов. Специальные технологии лечения и оздоровления (</w:t>
      </w:r>
      <w:proofErr w:type="spellStart"/>
      <w:r w:rsidRPr="003B3E76">
        <w:rPr>
          <w:sz w:val="30"/>
          <w:szCs w:val="30"/>
        </w:rPr>
        <w:t>кинезиотерапия</w:t>
      </w:r>
      <w:proofErr w:type="spellEnd"/>
      <w:r w:rsidRPr="003B3E76">
        <w:rPr>
          <w:sz w:val="30"/>
          <w:szCs w:val="30"/>
        </w:rPr>
        <w:t>, физиотерапия). Особенности применения технологий лечения и оздоровления, совместимость процедур, меры безопасности.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Цели и задачи проведения корпоративных туристских слетов. Спортивная и конкурсная программы туристских слетов (характерное содержание). Виды дистанций и соревнований спортивной программы.</w:t>
      </w:r>
    </w:p>
    <w:p w:rsidR="002270BF" w:rsidRPr="002C496B" w:rsidRDefault="002270BF" w:rsidP="002C496B">
      <w:pPr>
        <w:jc w:val="both"/>
        <w:rPr>
          <w:sz w:val="30"/>
          <w:szCs w:val="30"/>
        </w:rPr>
      </w:pPr>
    </w:p>
    <w:p w:rsidR="002C496B" w:rsidRDefault="00CE55F5" w:rsidP="002C496B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2C496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Заведующий кафедрой</w:t>
      </w:r>
      <w:r w:rsidR="00825A2E" w:rsidRPr="002C496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C496B" w:rsidRDefault="00825A2E" w:rsidP="002C496B">
      <w:pPr>
        <w:pStyle w:val="a3"/>
        <w:spacing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496B">
        <w:rPr>
          <w:rFonts w:ascii="Times New Roman" w:hAnsi="Times New Roman" w:cs="Times New Roman"/>
          <w:sz w:val="30"/>
          <w:szCs w:val="30"/>
        </w:rPr>
        <w:t>спортивного туризма</w:t>
      </w:r>
      <w:r w:rsidR="002C496B">
        <w:rPr>
          <w:rFonts w:ascii="Times New Roman" w:hAnsi="Times New Roman" w:cs="Times New Roman"/>
          <w:sz w:val="30"/>
          <w:szCs w:val="30"/>
        </w:rPr>
        <w:t xml:space="preserve"> </w:t>
      </w:r>
      <w:r w:rsidRPr="002C49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="00CE55F5" w:rsidRPr="002C49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технологий </w:t>
      </w:r>
    </w:p>
    <w:p w:rsidR="00CE55F5" w:rsidRPr="002C496B" w:rsidRDefault="00CE55F5" w:rsidP="002C496B">
      <w:pPr>
        <w:pStyle w:val="a3"/>
        <w:spacing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496B">
        <w:rPr>
          <w:rFonts w:ascii="Times New Roman" w:eastAsia="Times New Roman" w:hAnsi="Times New Roman" w:cs="Times New Roman"/>
          <w:sz w:val="30"/>
          <w:szCs w:val="30"/>
          <w:lang w:eastAsia="ru-RU"/>
        </w:rPr>
        <w:t>в туристической индустрии</w:t>
      </w:r>
      <w:r w:rsidR="002C496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2C496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2C496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2C496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2C496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Pr="002C496B">
        <w:rPr>
          <w:rFonts w:ascii="Times New Roman" w:eastAsia="Times New Roman" w:hAnsi="Times New Roman" w:cs="Times New Roman"/>
          <w:sz w:val="30"/>
          <w:szCs w:val="30"/>
          <w:lang w:eastAsia="ru-RU"/>
        </w:rPr>
        <w:t>А.Г.Гататуллин</w:t>
      </w:r>
      <w:proofErr w:type="spellEnd"/>
    </w:p>
    <w:p w:rsidR="005B30D9" w:rsidRPr="002C496B" w:rsidRDefault="005B30D9" w:rsidP="002C496B">
      <w:pPr>
        <w:spacing w:line="280" w:lineRule="exact"/>
        <w:jc w:val="both"/>
        <w:rPr>
          <w:sz w:val="30"/>
          <w:szCs w:val="30"/>
        </w:rPr>
      </w:pPr>
    </w:p>
    <w:p w:rsidR="002C496B" w:rsidRDefault="009335C9" w:rsidP="002C496B">
      <w:pPr>
        <w:tabs>
          <w:tab w:val="left" w:pos="426"/>
          <w:tab w:val="left" w:pos="851"/>
        </w:tabs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2C496B">
        <w:rPr>
          <w:sz w:val="30"/>
          <w:szCs w:val="30"/>
        </w:rPr>
        <w:t>Доцент</w:t>
      </w:r>
      <w:r w:rsidR="00CE55F5" w:rsidRPr="002C496B">
        <w:rPr>
          <w:sz w:val="30"/>
          <w:szCs w:val="30"/>
        </w:rPr>
        <w:t xml:space="preserve"> кафедры</w:t>
      </w:r>
      <w:r w:rsidR="00825A2E" w:rsidRPr="002C496B">
        <w:rPr>
          <w:sz w:val="30"/>
          <w:szCs w:val="30"/>
        </w:rPr>
        <w:t xml:space="preserve"> </w:t>
      </w:r>
    </w:p>
    <w:p w:rsidR="002C496B" w:rsidRDefault="00825A2E" w:rsidP="002C496B">
      <w:pPr>
        <w:tabs>
          <w:tab w:val="left" w:pos="426"/>
          <w:tab w:val="left" w:pos="851"/>
        </w:tabs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2C496B">
        <w:rPr>
          <w:sz w:val="30"/>
          <w:szCs w:val="30"/>
        </w:rPr>
        <w:t>спортивного туризма</w:t>
      </w:r>
      <w:r w:rsidR="002C496B">
        <w:rPr>
          <w:sz w:val="30"/>
          <w:szCs w:val="30"/>
        </w:rPr>
        <w:t xml:space="preserve"> </w:t>
      </w:r>
      <w:r w:rsidRPr="002C496B">
        <w:rPr>
          <w:sz w:val="30"/>
          <w:szCs w:val="30"/>
        </w:rPr>
        <w:t xml:space="preserve">и </w:t>
      </w:r>
      <w:r w:rsidR="00CE55F5" w:rsidRPr="002C496B">
        <w:rPr>
          <w:sz w:val="30"/>
          <w:szCs w:val="30"/>
        </w:rPr>
        <w:t xml:space="preserve">технологий </w:t>
      </w:r>
    </w:p>
    <w:p w:rsidR="009335C9" w:rsidRPr="002C496B" w:rsidRDefault="00CE55F5" w:rsidP="002C496B">
      <w:pPr>
        <w:tabs>
          <w:tab w:val="left" w:pos="426"/>
          <w:tab w:val="left" w:pos="851"/>
        </w:tabs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2C496B">
        <w:rPr>
          <w:sz w:val="30"/>
          <w:szCs w:val="30"/>
        </w:rPr>
        <w:t>в туристической индустрии</w:t>
      </w:r>
      <w:r w:rsidR="002C496B">
        <w:rPr>
          <w:sz w:val="30"/>
          <w:szCs w:val="30"/>
        </w:rPr>
        <w:tab/>
      </w:r>
      <w:r w:rsidR="002C496B">
        <w:rPr>
          <w:sz w:val="30"/>
          <w:szCs w:val="30"/>
        </w:rPr>
        <w:tab/>
      </w:r>
      <w:r w:rsidR="002C496B">
        <w:rPr>
          <w:sz w:val="30"/>
          <w:szCs w:val="30"/>
        </w:rPr>
        <w:tab/>
      </w:r>
      <w:r w:rsidR="002C496B">
        <w:rPr>
          <w:sz w:val="30"/>
          <w:szCs w:val="30"/>
        </w:rPr>
        <w:tab/>
      </w:r>
      <w:r w:rsidR="002C496B">
        <w:rPr>
          <w:sz w:val="30"/>
          <w:szCs w:val="30"/>
        </w:rPr>
        <w:tab/>
      </w:r>
      <w:proofErr w:type="spellStart"/>
      <w:r w:rsidR="00FB75BC" w:rsidRPr="002C496B">
        <w:rPr>
          <w:sz w:val="30"/>
          <w:szCs w:val="30"/>
        </w:rPr>
        <w:t>В.Е.Подлисских</w:t>
      </w:r>
      <w:proofErr w:type="spellEnd"/>
    </w:p>
    <w:p w:rsidR="00D0529F" w:rsidRDefault="00D0529F" w:rsidP="00D0529F">
      <w:pPr>
        <w:tabs>
          <w:tab w:val="left" w:pos="426"/>
          <w:tab w:val="left" w:pos="851"/>
        </w:tabs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p w:rsidR="00840782" w:rsidRPr="00840782" w:rsidRDefault="00840782" w:rsidP="00840782">
      <w:pPr>
        <w:pStyle w:val="a3"/>
        <w:jc w:val="center"/>
        <w:rPr>
          <w:rFonts w:ascii="Times New Roman" w:hAnsi="Times New Roman" w:cs="Times New Roman"/>
        </w:rPr>
      </w:pPr>
    </w:p>
    <w:sectPr w:rsidR="00840782" w:rsidRPr="00840782" w:rsidSect="003B3E7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178" w:rsidRDefault="00876178" w:rsidP="002C496B">
      <w:r>
        <w:separator/>
      </w:r>
    </w:p>
  </w:endnote>
  <w:endnote w:type="continuationSeparator" w:id="0">
    <w:p w:rsidR="00876178" w:rsidRDefault="00876178" w:rsidP="002C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178" w:rsidRDefault="00876178" w:rsidP="002C496B">
      <w:r>
        <w:separator/>
      </w:r>
    </w:p>
  </w:footnote>
  <w:footnote w:type="continuationSeparator" w:id="0">
    <w:p w:rsidR="00876178" w:rsidRDefault="00876178" w:rsidP="002C4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716085"/>
      <w:docPartObj>
        <w:docPartGallery w:val="Page Numbers (Top of Page)"/>
        <w:docPartUnique/>
      </w:docPartObj>
    </w:sdtPr>
    <w:sdtEndPr/>
    <w:sdtContent>
      <w:p w:rsidR="002C496B" w:rsidRDefault="002C49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B85">
          <w:rPr>
            <w:noProof/>
          </w:rPr>
          <w:t>4</w:t>
        </w:r>
        <w:r>
          <w:fldChar w:fldCharType="end"/>
        </w:r>
      </w:p>
    </w:sdtContent>
  </w:sdt>
  <w:p w:rsidR="002C496B" w:rsidRDefault="002C496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32C8"/>
    <w:multiLevelType w:val="hybridMultilevel"/>
    <w:tmpl w:val="72F0BF1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32B7CFB"/>
    <w:multiLevelType w:val="hybridMultilevel"/>
    <w:tmpl w:val="E1307C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3"/>
        </w:tabs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3"/>
        </w:tabs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3"/>
        </w:tabs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3"/>
        </w:tabs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3"/>
        </w:tabs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3"/>
        </w:tabs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3"/>
        </w:tabs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3"/>
        </w:tabs>
        <w:ind w:left="6053" w:hanging="180"/>
      </w:pPr>
    </w:lvl>
  </w:abstractNum>
  <w:abstractNum w:abstractNumId="2" w15:restartNumberingAfterBreak="0">
    <w:nsid w:val="5EE37F8B"/>
    <w:multiLevelType w:val="hybridMultilevel"/>
    <w:tmpl w:val="9E8CCE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82"/>
    <w:rsid w:val="00016EAC"/>
    <w:rsid w:val="00046721"/>
    <w:rsid w:val="000E485F"/>
    <w:rsid w:val="000F45CD"/>
    <w:rsid w:val="001117AB"/>
    <w:rsid w:val="00143DB8"/>
    <w:rsid w:val="002270BF"/>
    <w:rsid w:val="00272A97"/>
    <w:rsid w:val="002C496B"/>
    <w:rsid w:val="002F7063"/>
    <w:rsid w:val="00342EB8"/>
    <w:rsid w:val="00393147"/>
    <w:rsid w:val="003B3E76"/>
    <w:rsid w:val="00403CAD"/>
    <w:rsid w:val="00425B85"/>
    <w:rsid w:val="00452A0B"/>
    <w:rsid w:val="004B174D"/>
    <w:rsid w:val="00553F13"/>
    <w:rsid w:val="0058018F"/>
    <w:rsid w:val="005B30D9"/>
    <w:rsid w:val="005D7157"/>
    <w:rsid w:val="005F21A5"/>
    <w:rsid w:val="00603B1D"/>
    <w:rsid w:val="00625F67"/>
    <w:rsid w:val="00677A9F"/>
    <w:rsid w:val="006A5301"/>
    <w:rsid w:val="007853B6"/>
    <w:rsid w:val="008215EA"/>
    <w:rsid w:val="00825A2E"/>
    <w:rsid w:val="00840782"/>
    <w:rsid w:val="00876178"/>
    <w:rsid w:val="008974D9"/>
    <w:rsid w:val="008A06A5"/>
    <w:rsid w:val="009335C9"/>
    <w:rsid w:val="0095060A"/>
    <w:rsid w:val="00980BB4"/>
    <w:rsid w:val="00A47586"/>
    <w:rsid w:val="00AA1515"/>
    <w:rsid w:val="00AC5DA0"/>
    <w:rsid w:val="00AE5AC7"/>
    <w:rsid w:val="00B33B00"/>
    <w:rsid w:val="00B83896"/>
    <w:rsid w:val="00BC1D2D"/>
    <w:rsid w:val="00C066B0"/>
    <w:rsid w:val="00C40864"/>
    <w:rsid w:val="00CE55F5"/>
    <w:rsid w:val="00D0529F"/>
    <w:rsid w:val="00D51B0F"/>
    <w:rsid w:val="00D7603D"/>
    <w:rsid w:val="00D82AC2"/>
    <w:rsid w:val="00E71AF0"/>
    <w:rsid w:val="00E9200E"/>
    <w:rsid w:val="00FB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8FCE"/>
  <w15:docId w15:val="{9A3CD5A7-8B62-49C6-92D6-D0A5CC61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782"/>
    <w:pPr>
      <w:spacing w:after="0" w:line="240" w:lineRule="auto"/>
    </w:pPr>
  </w:style>
  <w:style w:type="paragraph" w:customStyle="1" w:styleId="Style1">
    <w:name w:val="Style1"/>
    <w:basedOn w:val="a"/>
    <w:rsid w:val="00CE55F5"/>
    <w:pPr>
      <w:widowControl w:val="0"/>
      <w:autoSpaceDE w:val="0"/>
      <w:autoSpaceDN w:val="0"/>
      <w:adjustRightInd w:val="0"/>
      <w:jc w:val="center"/>
    </w:pPr>
  </w:style>
  <w:style w:type="character" w:customStyle="1" w:styleId="FontStyle20">
    <w:name w:val="Font Style20"/>
    <w:rsid w:val="00CE55F5"/>
    <w:rPr>
      <w:rFonts w:ascii="Times New Roman" w:hAnsi="Times New Roman" w:cs="Times New Roman" w:hint="default"/>
      <w:b/>
      <w:bCs w:val="0"/>
      <w:spacing w:val="-1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25A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5A2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C49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4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49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4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B3E76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4EF55-5C35-4DC9-83E3-C284975D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chuhnova_s</dc:creator>
  <cp:keywords/>
  <dc:description/>
  <cp:lastModifiedBy>Елена Л. Бочище</cp:lastModifiedBy>
  <cp:revision>4</cp:revision>
  <cp:lastPrinted>2021-12-10T09:30:00Z</cp:lastPrinted>
  <dcterms:created xsi:type="dcterms:W3CDTF">2021-12-10T09:31:00Z</dcterms:created>
  <dcterms:modified xsi:type="dcterms:W3CDTF">2023-11-15T08:25:00Z</dcterms:modified>
</cp:coreProperties>
</file>