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0" w:name="_GoBack"/>
      <w:bookmarkEnd w:id="0"/>
      <w:r w:rsidRPr="00B64741">
        <w:rPr>
          <w:rFonts w:ascii="Times New Roman" w:hAnsi="Times New Roman"/>
          <w:color w:val="000000" w:themeColor="text1"/>
          <w:sz w:val="30"/>
          <w:szCs w:val="30"/>
        </w:rPr>
        <w:t>МАТЕРИАЛЫ</w:t>
      </w:r>
    </w:p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для членов информационно-пропагандистских групп</w:t>
      </w:r>
    </w:p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(май 2021)</w:t>
      </w:r>
    </w:p>
    <w:p w:rsidR="0060023B" w:rsidRPr="0033068C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16"/>
          <w:szCs w:val="30"/>
          <w:lang w:eastAsia="ru-RU"/>
        </w:rPr>
      </w:pP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ОСНОВНЫЕ АСПЕКТЫ ПРОФИЛАКТИКИ КИБЕРПРЕСТУПНОСТИ В РЕСПУБЛИКЕ БЕЛАРУСЬ</w:t>
      </w:r>
    </w:p>
    <w:p w:rsidR="0060023B" w:rsidRPr="0033068C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30"/>
          <w:lang w:eastAsia="ru-RU"/>
        </w:rPr>
      </w:pP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Материал подготовлен </w:t>
      </w: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60023B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на основе сведений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Следственного комитета Республики Беларусь,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Министерства внут</w:t>
      </w:r>
      <w:r w:rsidR="00567BE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ренних дел Республики Беларусь</w:t>
      </w:r>
      <w:r w:rsidR="00CD1C57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567BE1" w:rsidRPr="00B64741" w:rsidRDefault="00567BE1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0023B" w:rsidRPr="00567BE1" w:rsidRDefault="00567BE1" w:rsidP="00567BE1">
      <w:pPr>
        <w:spacing w:after="0" w:line="280" w:lineRule="exact"/>
        <w:contextualSpacing/>
        <w:jc w:val="center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567BE1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Инфографика по данным материалам разработана Белорусским телеграфным агентством и размещена на его сайте в разделе «Инфографика» (https://www.belta.by/infographica/)</w:t>
      </w:r>
      <w:r w:rsidR="00CD1C57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567BE1" w:rsidRPr="00567BE1" w:rsidRDefault="00567BE1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</w:pPr>
    </w:p>
    <w:p w:rsidR="00E9546B" w:rsidRPr="00B64741" w:rsidRDefault="0060023B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ело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 увеличению количества киберпреступлений.</w:t>
      </w:r>
    </w:p>
    <w:p w:rsidR="00E9546B" w:rsidRPr="00B64741" w:rsidRDefault="001F757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Как отметил в ходе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VI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Всебелорусского народного собрания Президент Республики Беларусь А.Г.Лукашенко,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:rsidR="006B0F6E" w:rsidRPr="00B64741" w:rsidRDefault="006B0F6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Вопросы цифровой трансформации преступности </w:t>
      </w:r>
      <w:r w:rsidR="00C338E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сегодня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являются одними из наиболее злободневных</w:t>
      </w:r>
      <w:r w:rsidR="0001478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защищенность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 и интересов граждан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 и информационная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безопасност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общества и государства.</w:t>
      </w:r>
      <w:r w:rsidR="0056528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8C5EE5" w:rsidRPr="00B64741" w:rsidRDefault="008C5EE5" w:rsidP="008C5E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8C5EE5" w:rsidRPr="00B64741" w:rsidRDefault="008C5EE5" w:rsidP="00EC2D9D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Несмотря на принимаемые меры, на протяжении последних лет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Республике Беларусь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наблюдается устойчивый рост количества регистрируемых киберпреступлений: 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2015 г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оду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– 2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440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2016 – 2 471,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2017 – 3 099,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2018 – 4 741,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2019 – 10 539,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br/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2020 – 25</w:t>
      </w:r>
      <w:r w:rsidR="00EC2D9D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561.</w:t>
      </w:r>
    </w:p>
    <w:p w:rsidR="00EC2D9D" w:rsidRPr="00B64741" w:rsidRDefault="00EC2D9D" w:rsidP="00EC2D9D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Изучение международного опыта показывает, что 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увеличение числа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киберпреступлений свойственн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выросло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 73,4%, а их удельный вес в структуре преступности составил 25%.</w:t>
      </w:r>
    </w:p>
    <w:p w:rsidR="00912326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факторов, стимулирующих </w:t>
      </w:r>
      <w:r w:rsidR="006B0F6E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рост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киберпреступлений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можно выделить следующие.</w:t>
      </w:r>
    </w:p>
    <w:p w:rsidR="0051092F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Опережающие темпы освоения сети Интернет в </w:t>
      </w:r>
      <w:r w:rsidR="00E24E5C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Республике Беларусь</w:t>
      </w:r>
      <w:r w:rsidR="00FA0D3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Т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ак, в 2020 году доля населения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нашей страны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пользующегося Интернетом, составила 85,1%;</w:t>
      </w:r>
      <w:r w:rsidR="006B0F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60023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60023B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У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ровень компьютерной грамотности граждан </w:t>
      </w:r>
      <w:r w:rsidR="006321CA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недостаточно высок, 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. Кроме того</w:t>
      </w:r>
      <w:r w:rsidR="00B33771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,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многие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граждан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недостаточно ответственно относя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тся к защите и безо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пасности собственной информации и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личных данных.</w:t>
      </w:r>
    </w:p>
    <w:p w:rsidR="00831560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Ускоренный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в интернет-пространство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вызванный распространением коронавирусной инфекции Covid-19</w:t>
      </w:r>
      <w:r w:rsidR="00831560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</w:p>
    <w:p w:rsidR="0060023B" w:rsidRPr="003619E4" w:rsidRDefault="003E24E2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прямой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контакт между злоумышленниками и их жертвами, привело к тому, что киберпреступления ушли из физической реальности в онлайн-пространство.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целях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противодействия данны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правонарушениям,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26 марта 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2021 г.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Республике Беларусь был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утвержден Комплексный план мероприятий, направленных на принятие эффективных мер по противодействию киберпреступлениям, профилактике их совершения, повышению цифровой гра</w:t>
      </w:r>
      <w:r w:rsidR="00A901A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мотности населения на 2021–2022 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годы. </w:t>
      </w:r>
    </w:p>
    <w:p w:rsidR="00C515DC" w:rsidRPr="00B64741" w:rsidRDefault="00EF4CB5" w:rsidP="002450C9">
      <w:pPr>
        <w:spacing w:before="120" w:after="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Что такое</w:t>
      </w:r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киберпреступност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ь?</w:t>
      </w:r>
    </w:p>
    <w:p w:rsidR="0060023B" w:rsidRPr="00B64741" w:rsidRDefault="00912326" w:rsidP="002450C9">
      <w:pPr>
        <w:spacing w:after="12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то относится к компьютерным преступлениям?</w:t>
      </w:r>
    </w:p>
    <w:p w:rsidR="0060023B" w:rsidRPr="00B64741" w:rsidRDefault="0060023B" w:rsidP="002450C9">
      <w:pPr>
        <w:spacing w:before="120" w:after="0" w:line="23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настоящее время при характеристике </w:t>
      </w:r>
      <w:r w:rsidR="003E24E2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компьютерных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преступлений используется целый ряд понятий: «информационное преступление», «киберпреступление»</w:t>
      </w:r>
      <w:r w:rsidR="00EF4C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:rsidR="0051092F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Согласно действующему законодательству Республики Беларусь</w:t>
      </w:r>
      <w:r w:rsidR="003E24E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60023B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 xml:space="preserve">в содержание понятия </w:t>
      </w:r>
      <w:r w:rsidR="00356DE9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>«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компьютерная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преступност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ь»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включают:</w:t>
      </w:r>
      <w:r w:rsidRPr="00B64741">
        <w:rPr>
          <w:rFonts w:ascii="Times New Roman" w:eastAsia="TimesNewRoman" w:hAnsi="Times New Roman"/>
          <w:b/>
          <w:color w:val="000000" w:themeColor="text1"/>
          <w:sz w:val="30"/>
          <w:szCs w:val="30"/>
        </w:rPr>
        <w:t xml:space="preserve"> </w:t>
      </w:r>
    </w:p>
    <w:p w:rsidR="00BE7CA2" w:rsidRPr="00B64741" w:rsidRDefault="003E24E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1) 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преступления против информационной безопасности (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модификация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несанкционированный доступ к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компьютерный саботаж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неправомерное завладение компьютерной информацией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разработка, использование 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lastRenderedPageBreak/>
        <w:t>либо распространение вредоносных программ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нарушение правил эксплуатации компьютерной системы или сети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и др.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)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;</w:t>
      </w:r>
    </w:p>
    <w:p w:rsidR="00BE7CA2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2) хищения путем использования средств компьютерной техники;</w:t>
      </w:r>
    </w:p>
    <w:p w:rsidR="0060023B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0023B" w:rsidRPr="00B64741" w:rsidRDefault="0060023B" w:rsidP="002450C9">
      <w:pPr>
        <w:spacing w:after="0" w:line="23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4) иные преступления, так или иначе связанные с использованием компьютерной техники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: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доведение до самоубийства путем систематическог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о унижения личного достоинства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через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распространени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е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каки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х-либо сведений в сети Интернет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разглашение государственной тайны; умышленное раз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глашение служебной тайны и др.</w:t>
      </w:r>
    </w:p>
    <w:p w:rsidR="0060023B" w:rsidRPr="00B64741" w:rsidRDefault="0060023B" w:rsidP="002450C9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Таким образом,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 компьютерным преступлениям относятся</w:t>
      </w:r>
      <w:r w:rsidR="00B6113B"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правонарушения</w:t>
      </w:r>
      <w:r w:rsidR="00B611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,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либо как предмет преступного посягательства</w:t>
      </w:r>
      <w:r w:rsidR="00B6113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951C4B" w:rsidRPr="00B64741" w:rsidRDefault="0060023B" w:rsidP="008556AB">
      <w:pPr>
        <w:spacing w:after="0" w:line="280" w:lineRule="exact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2020 году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Республике Беларусь всего было зарегистрировано 95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тыс. преступлений, из них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более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25 тыс. – это компьютерные преступления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92% от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которых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составляли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хищения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).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то же время 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ще в 2014 году их </w:t>
      </w:r>
      <w:r w:rsidR="00D5219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численность составляла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всего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2,3 тыс., </w:t>
      </w:r>
      <w:r w:rsidRPr="00B6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т.е.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наблюдается рост </w:t>
      </w:r>
      <w:r w:rsidR="009C7890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подобных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951C4B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реступлений более чем в 10 раз.</w:t>
      </w:r>
    </w:p>
    <w:p w:rsidR="003B351F" w:rsidRPr="00B64741" w:rsidRDefault="003B351F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 чем </w:t>
      </w:r>
      <w:r w:rsidR="003E24E2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состоит цель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киберпреступников?</w:t>
      </w:r>
    </w:p>
    <w:p w:rsidR="003B351F" w:rsidRPr="00B64741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Как правило, к</w:t>
      </w:r>
      <w:r w:rsidR="003B351F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иберпреступники</w:t>
      </w:r>
      <w:r w:rsidR="00856603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выда</w:t>
      </w:r>
      <w:r w:rsidR="002B41F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ют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себя за людей из </w:t>
      </w:r>
      <w:r w:rsidR="003E24E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действующих на законных основаниях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организаций и учреждений,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чтобы обманом вынудить </w:t>
      </w:r>
      <w:r w:rsidR="005D3ED4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граждан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E7CA2" w:rsidRPr="004C6F91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Мишенью киберпреступников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формация, персональные данные, 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имущество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денежные средства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граждан.</w:t>
      </w:r>
      <w:r w:rsidR="00BA2301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B405C9" w:rsidRPr="00B64741" w:rsidRDefault="00B405C9" w:rsidP="0091232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виды киберпреступлений</w:t>
      </w:r>
    </w:p>
    <w:p w:rsidR="00BE7CA2" w:rsidRPr="00B64741" w:rsidRDefault="00B405C9" w:rsidP="00912326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выделяют </w:t>
      </w:r>
      <w:r w:rsidR="00BA2301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в отношении граждан?</w:t>
      </w:r>
    </w:p>
    <w:p w:rsidR="0060023B" w:rsidRPr="00B64741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Наиболее распространенным видом проявления киберпреступности</w:t>
      </w:r>
      <w:r w:rsidR="0014289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являе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тся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хищени</w:t>
      </w:r>
      <w:r w:rsidR="00142897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денежных средств с карт-счетов граждан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Причем в большинстве случаев эти преступления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становятся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:rsidR="002B2716" w:rsidRPr="00B64741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lastRenderedPageBreak/>
        <w:t>Справочно.</w:t>
      </w:r>
    </w:p>
    <w:p w:rsidR="002B2716" w:rsidRPr="00B64741" w:rsidRDefault="009E51BE" w:rsidP="00356DE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З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а первые месяцы 2021 года уже зафиксирован рост </w:t>
      </w: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количества хищений с банковских карточек белорусов 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более чем на 270% по сравнению с этим же периодом 2020 года.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посредством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следующих способов: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«Фишинг».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Этот неофициальный термин происходит от английского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fishing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рыбная ловля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своеобразной 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удочки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преступник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использую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 специально созданный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наживки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мессенджеров (Viber, Telegram, WhatsApp) и вступает в переписку, якобы желая купить выставленный на продажу предмет. Затем пересылает в мессенджере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ссылку на поддельную страницу предоплаты,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где продавцу нужно ввести </w:t>
      </w:r>
      <w:r w:rsidR="00DF1A2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реквизиты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своей карты для того, чтобы получить деньги от покупателя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визуально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схожи с оформлением сайтов известных сервисов (Куфар, ЕРИП, CDEK, Белпочта, сайты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различных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банков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Адрес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поддельной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веб-страницы также может напоминать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реальный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(kufar-dostavka.by, erip-online.com, belarusbank24.xyz, cdek-zakaz.info</w:t>
      </w:r>
      <w:r w:rsidR="0046727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осуществляет доступ к банковскому счету и перевод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ит денежные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средств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 контролируемые </w:t>
      </w:r>
      <w:r w:rsidR="008211B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467271" w:rsidRPr="00B64741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D0642E" w:rsidP="0046727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Наиболее часто для совершения 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такого вида киберпреступлений в Беларуси в 2020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использовалась интернет-площадка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«Kufar»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752C3F" w:rsidP="0046727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Так,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2018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посредством нее </w:t>
      </w:r>
      <w:r w:rsidR="00E2180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было совершено 51 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Гиперссылки на фишинговые сайты могут пересылаться не только в ходе переписки в мессенджерах, но и при общении в социальных сетях, а также размещаться на других сайтах, якобы что-то продающих или покупающих.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lastRenderedPageBreak/>
        <w:t>В последнее время участились случаи создания фишинговых сайтов, ориентированных под запросы пользователей в поисковых системах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Граждане попадают на них прямо из Google и Яндекса после запросов типа «Беларусбанк личный кабинет», «Белагропромбанк интернет</w:t>
      </w:r>
      <w:r w:rsidR="0033068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банкинг» и т.д. Увидев знакомый заголовок и логотип сайта в выдаче результатов поиска, но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467271" w:rsidRPr="00B64741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467271" w:rsidP="002B3B57">
      <w:pPr>
        <w:spacing w:after="120" w:line="280" w:lineRule="exact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Зачастую при подмене оригинальных сайтов фишинговыми в 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именах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данных ресурсов указаны наименования, созвучные с названиями банковских учреждений и сервисов: belarusbank-erip.online, ibank-belapb24.c</w:t>
      </w:r>
      <w:r w:rsidR="00752C3F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om, epey.by, e-rip.cc, erip.cc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 иные. Пройдя по такому фальш-адресу и введя конфиденциальные сведения, человек отправит их непосредственно мошеннику.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2"/>
          <w:sz w:val="30"/>
          <w:szCs w:val="30"/>
          <w:lang w:eastAsia="ru-RU"/>
        </w:rPr>
        <w:t>«Помощь другу».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Данный способ преступлений был наиболее распространен в 2017</w:t>
      </w:r>
      <w:r w:rsidR="00FA1DDB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–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2019 годах, но не потерял своей актуальности и </w:t>
      </w:r>
      <w:r w:rsidR="00AA7C7A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сегодня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Сначала преступники путем подбора пароля или фишинга осуществляют несанкционированный доступ («взлом») к страницам социальных сетей (в основном – «ВКонтакте»). 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чтобы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срочно сделать какой-то безналичный платеж, так как карточка обратившегося якобы заблокирована.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Также злоумышленник, скрывающийся под именем друга, </w:t>
      </w:r>
      <w:r w:rsidR="00E97C85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может просить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перевести ему на карту определенную сумму денег в связи с </w:t>
      </w:r>
      <w:r w:rsidR="006E4031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внезапным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попаданием в сложную жизненную ситуацию.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переводит деньги либо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сообщает преступнику 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квизиты своей банковской карты (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а зачастую – и код безопасности, высылаемый в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-сообщении банковским учреждением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, после чего с его карт-счета похищаются денежные средства.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B4486E">
      <w:pPr>
        <w:pStyle w:val="a3"/>
        <w:spacing w:after="12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Еще одним видом мошенничества в социальных сетях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связанн</w:t>
      </w:r>
      <w:r w:rsidR="00096C7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 с помощью другим людям,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является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нужны средства для лечения тяжелобольного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человека (особенно часто – ребенка)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Чтобы не попасться на удочку мошенников,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всегда запрашивать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документы и дополнительные сведения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lastRenderedPageBreak/>
        <w:t>«Вишинг»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происходит от английского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voice fishing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голосовой фишинг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голосовая рыбная ловля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Данный способ выражается в осуществлении звонка на абонентский номер потерпевшего или в его аккаунт в мессенджере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основном, это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Viber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Telegram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сведения о наличии банковских платежных карточек, сроках их действия, CVV-кодах</w:t>
      </w:r>
      <w:r w:rsidR="0087046D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87046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(трехзначный код на обратной стороне карты)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паспортных данных, </w:t>
      </w:r>
      <w:r w:rsidR="006E4031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SMS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-кодах с целью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выпущены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  <w:r w:rsidR="00B448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В большинстве случаев при совершении звонков преступники используют IP-телефонию</w:t>
      </w:r>
      <w:r w:rsidR="00FA1DD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A1DDB" w:rsidRPr="00B64741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60023B" w:rsidRPr="00B64741" w:rsidRDefault="0060023B" w:rsidP="00FA1DD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Упрощенно</w:t>
      </w:r>
      <w:r w:rsidR="007600F8"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IP-телефония –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</w:t>
      </w:r>
      <w:r w:rsidR="00AA7C7A" w:rsidRPr="00B64741">
        <w:rPr>
          <w:rFonts w:ascii="Times New Roman" w:hAnsi="Times New Roman"/>
          <w:i/>
          <w:color w:val="000000" w:themeColor="text1"/>
          <w:sz w:val="28"/>
          <w:szCs w:val="28"/>
        </w:rPr>
        <w:t>система телефонной связи посредством сети Интернет, предоставляющая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возможность осуществления </w:t>
      </w:r>
      <w:r w:rsidR="00502AB7" w:rsidRPr="00B64741">
        <w:rPr>
          <w:rFonts w:ascii="Times New Roman" w:hAnsi="Times New Roman"/>
          <w:i/>
          <w:color w:val="000000" w:themeColor="text1"/>
          <w:sz w:val="28"/>
          <w:szCs w:val="28"/>
        </w:rPr>
        <w:t>звонков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:rsidR="007600F8" w:rsidRPr="00B64741" w:rsidRDefault="007600F8" w:rsidP="007600F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096C7B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таком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компьютерные программы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позволяют осуществлять 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подобные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телефонные звонки. Свои услуги в этом предлагают различные платные сервисы и сайты. </w:t>
      </w:r>
    </w:p>
    <w:p w:rsidR="0060023B" w:rsidRPr="00B64741" w:rsidRDefault="0060023B" w:rsidP="00FA1DD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Для того, чтобы достоверно установить, является ли номер, с которого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:rsidR="00BF17D3" w:rsidRPr="00B64741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33068C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Так, например, в конце марта 2021 года злоумышленник позвонил через Viber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сообщить коды карты и прислать скриншоты из мобильного банкинга, что она и сделала. Позже, заподозрив неладное, пенсионерка пошла в банк и обнаружила, что с ее карт-счета пропало почти 40 тысяч рублей.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lastRenderedPageBreak/>
        <w:t>Свободный доступ к банковской карте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Не всегда для хищения с банковских счетов используются хитрые схем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ы. В ряде случаев причинами этого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их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передача </w:t>
      </w:r>
      <w:r w:rsidR="0056392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иным лицам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для осуществления разовых платежей. При этом увеличивает риск остаться без заработанных денежных средств хранение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PIN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-кода рядом с картой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например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записанным на бумажке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ошельке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самой банковской карте)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дистанционном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облачном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хранилище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6"/>
          <w:sz w:val="30"/>
          <w:szCs w:val="30"/>
          <w:lang w:eastAsia="ru-RU"/>
        </w:rPr>
        <w:t>Покупка с предоплатой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. Наиболее примитивной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 но от этого не менее работающей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формой интернет-мошенничества является размещение преступниками на виртуальных досках объявлений, 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тематических сайтах, 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:rsidR="00502AB7" w:rsidRPr="00B64741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Шантаж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 некоторых случаях злоумышленники могут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получив несанкционированный доступ к 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Интернет-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предназначенными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требуя разные денежные суммы 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угрожая в случае отказа распространить их в сети Интернет.</w:t>
      </w:r>
    </w:p>
    <w:p w:rsidR="00BF17D3" w:rsidRPr="00B64741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Иные мошенничества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Также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можно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выделить еще несколько типов мошенничества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недавнем прошлом зачастую успешно 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использовались на территории Республики Беларусь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BF17D3" w:rsidRPr="00B64741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Просьбы пополнить счет определенного номера мобильного телефона или платежной карты в </w:t>
      </w:r>
      <w:r w:rsidR="00E2180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виде: «Мама, пополни счет на 20 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рублей. Мне не перезванивай – позже перезвоню. Нужно срочно!».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вонок с номера друга или родственника,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котором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собеседник утверждает, что он сотрудник правоохранительных органов,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просит вознаграждение, обещая предотвратить возбуждение уголовного дела в отношении близкого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человека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 м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шенник звонит и сразу отменяет вызов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«лжевыигрыша».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поступает звонок от «представителя сотового оператора»,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во время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или поступает звонок, в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ход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его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:rsidR="00BF17D3" w:rsidRPr="00B64741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информацией о том, что платежная карта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заблокирована</w:t>
      </w:r>
      <w:r w:rsidR="004D5AF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(трехзначный код на обратной стороне карты)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номер карты и другие данные, необходимые для снятия денег с банковского счета.</w:t>
      </w:r>
    </w:p>
    <w:p w:rsidR="0043632E" w:rsidRPr="00B64741" w:rsidRDefault="0043632E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 прич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иняют ущерб не только гражданам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Часто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действия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направлены на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завладение денежными средствами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юридических лиц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0A02D3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(предприятий, учреждений и организаций)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и индивидуальных предпринимателей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 Но и здесь главным условием, дающим возможность совершения подобных злодеяний, является «человеческий фактор», т.е. грубые ошибки, допускаемые работниками: от руководителей до секретарей, бухгалтеров и менеджеров.</w:t>
      </w:r>
      <w:r w:rsidR="00A2157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Все чаще потерпевшими становятся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юридические лица и индивидуальные предприниматели,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которые осуществляют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свою деятельность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помощи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зарубежны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х контрагентов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en-US" w:eastAsia="ru-RU"/>
        </w:rPr>
        <w:t>BEC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-атаки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(от английского: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business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email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compromise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компрометация бизнес-переписки).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Так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же возможна ситуация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когда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с реальным, что зачастую остается незамеченным. Последующая переписка уже осуществляется с киберпреступниками. 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Далее п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од предлогом оплаты товаров иностранных компаний 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вследствие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перечисляются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денежные средства со стороны субъектов хозяйствования как государственного, так и частного сектора экономики. </w:t>
      </w:r>
    </w:p>
    <w:p w:rsidR="0060023B" w:rsidRPr="00B64741" w:rsidRDefault="00B405C9" w:rsidP="00912326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 не стать жертвой</w:t>
      </w:r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киберпреступлени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я?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1. 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Никогда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никому 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и ни при каких обстоятельствах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 сообщать реквизиты своих банковских счетов и банковских карт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CA29B5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CA29B5" w:rsidRPr="00B64741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Необходимо п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ринимать во внимание, что реальному сотруднику банка известн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следующая информация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:rsidR="0060023B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(находящие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ся на обратной стороне карты)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-сообщений.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отвечать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что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:rsidR="009C78C9" w:rsidRPr="00B64741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ВНИМАНИЕ: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п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омните, что сотрудники банковских учреждений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eastAsia="ru-RU"/>
        </w:rPr>
        <w:t>никогда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не используют для связи с клиентом мессенджеры (Viber, Telegram, WhatsApp)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обязательно проверяя доменное имя ресурса в адресной строке браузера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Не следует хранить банковские карты, их </w:t>
      </w:r>
      <w:r w:rsidR="00CA29B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фотографии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и реквизиты в местах, которые могут быть доступны посторонним лицам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; это же относится к </w:t>
      </w:r>
      <w:r w:rsidR="00CA29B5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фотографиям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иным видам информации конфиденциального характера.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5. Не стоит перечислять денежные средства на счета электронных кошельков, карт-счета банковских платежных карточек, счета </w:t>
      </w:r>
      <w:r w:rsidR="009C78C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SIM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-карт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по просьбе пользователей сети 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6. Для доступа к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системам дистанционного банковского обслуживания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(интернет-банкинг, мобильный банкинг), электронным почтовым ящикам, аккаунтам социальных сетей и ины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ресурсам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необходимо использовать сложные пароли, исключающие возможность их подбора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Стоит 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воздержаться от паролей: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дат рождения, имен, фамилий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то есть тех, которые легко вычислить</w:t>
      </w:r>
      <w:r w:rsidR="0020673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из общедоступных источников информации (например, тех же социальных сетей)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7. При составлении платежных документов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важно проверять платежные реквизиты получателя денежных средств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 следует отвечать на подобны</w:t>
      </w:r>
      <w:r w:rsidR="00752E3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 сообщения, а необходимо связ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аться с данными пользователями напрямую посредством иных средств связи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9. 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обнаружении факта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взлома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аккаунт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социальных сетей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незамедлительно восстанавливать к ним доступ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 помощью службы поддержки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либо блокировать,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также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предупреждать о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этом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10. 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Нельзя открывать файлы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, поступающи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 незнакомых адресов электронной почты и аккаунтов мессенджеров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 не переходить по ссылкам в сообщениях о призах и выигрышах.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11. Необходимо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 только на персональный компьютер, но и на смартфон, п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ланшет и регулярно обновлять ее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12.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ознакомить с перечисленными правилами безопасности своих родственников и знакомых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которые в силу возраста или недостаточного уровня финансовой грамотности могут быть особенно уязвимы для действий киберпреступников.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B87E35" w:rsidRPr="00B64741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Какие советы можно дать юридическим лицам, чтобы обезопасить </w:t>
      </w:r>
      <w:r w:rsidR="00206735"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>себя</w:t>
      </w: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от мошенничества?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Выработать четкий план реагирования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ознакомить работников с перечнем сведений, относящихся к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коммерческой, служебной и иной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тайне.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сключить в своей деятельности использование бесплатных почтовых сервисов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принимать дополнительные меры защиты корпоративной электронной почты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использование 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антиви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русно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программно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обеспечени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Неукоснительно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соблюдать правила пользования системой дистанционного банковского обслуживания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Создавать резервные копии данных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хранить их на съемных носителях.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П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роверять правильность адреса электронной почты контрагента при получении и отправке сообщений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lastRenderedPageBreak/>
        <w:t>поддерживать контакт с его представителем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согласовывать ключевые вопросы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дополнительно посредством иных средств связи (телефонных переговоров, использования факсимильной связи, мессенджеров</w:t>
      </w:r>
      <w:r w:rsidR="009C78C9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пр.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Не использовать рабочие устройства в личных целях</w:t>
      </w:r>
      <w:r w:rsidR="00CA29B5" w:rsidRPr="00B64741">
        <w:rPr>
          <w:rFonts w:ascii="Times New Roman" w:hAnsi="Times New Roman"/>
          <w:b/>
          <w:color w:val="000000" w:themeColor="text1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а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служебные ящики электронной почты – для регистрации на торговых и развлекательных онлайн-площадках.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Наладить строгий действенный контроль за соблюдением утвержденных мер информационной безопасности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(соответствие программного обеспечения,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>проверка отсутствия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несанкционированного доступа к внешним информационным ресурсам и т.д.).</w:t>
      </w:r>
    </w:p>
    <w:p w:rsidR="00B87E35" w:rsidRPr="00B64741" w:rsidRDefault="00B87E35" w:rsidP="006002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87E35" w:rsidRPr="00B64741" w:rsidRDefault="00B87E35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***</w:t>
      </w:r>
    </w:p>
    <w:p w:rsidR="006B0F6E" w:rsidRPr="00B64741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 обеспечение ее безопасности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становится одним из ключевых моментов, влияющих на общественн</w:t>
      </w:r>
      <w:r w:rsidR="00480F1D">
        <w:rPr>
          <w:rFonts w:ascii="Times New Roman" w:hAnsi="Times New Roman"/>
          <w:color w:val="000000" w:themeColor="text1"/>
          <w:sz w:val="30"/>
          <w:szCs w:val="30"/>
        </w:rPr>
        <w:t>ое и государственное развитие Республики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Беларусь.</w:t>
      </w:r>
    </w:p>
    <w:p w:rsidR="003405ED" w:rsidRPr="00B64741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этой связи </w:t>
      </w:r>
      <w:r w:rsidR="009C78C9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нашей стране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то же время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 как отметил Президент Республики Беларусь А</w:t>
      </w:r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.Г.Лукашенко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ходе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VI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Всебе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лорусского народного собрания,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нужно 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не только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более активно выявлять и пресекать экстремистскую, мошенническую и иную незаконн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ую деятельность, но и </w:t>
      </w:r>
      <w:r w:rsidR="005423F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активно работать над 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повышением информационной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грамотност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населения.</w:t>
      </w:r>
    </w:p>
    <w:sectPr w:rsidR="003405ED" w:rsidRPr="00B64741" w:rsidSect="00A901AB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C7" w:rsidRDefault="00D02AC7">
      <w:pPr>
        <w:spacing w:after="0" w:line="240" w:lineRule="auto"/>
      </w:pPr>
      <w:r>
        <w:separator/>
      </w:r>
    </w:p>
  </w:endnote>
  <w:endnote w:type="continuationSeparator" w:id="0">
    <w:p w:rsidR="00D02AC7" w:rsidRDefault="00D0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C7" w:rsidRDefault="00D02AC7">
      <w:pPr>
        <w:spacing w:after="0" w:line="240" w:lineRule="auto"/>
      </w:pPr>
      <w:r>
        <w:separator/>
      </w:r>
    </w:p>
  </w:footnote>
  <w:footnote w:type="continuationSeparator" w:id="0">
    <w:p w:rsidR="00D02AC7" w:rsidRDefault="00D0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D8" w:rsidRPr="005B5E70" w:rsidRDefault="003B459A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0A1607">
      <w:rPr>
        <w:rFonts w:ascii="Times New Roman" w:hAnsi="Times New Roman"/>
        <w:noProof/>
        <w:sz w:val="28"/>
        <w:szCs w:val="28"/>
      </w:rPr>
      <w:t>12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0A1607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0A1607"/>
    <w:rsid w:val="00142897"/>
    <w:rsid w:val="0015668A"/>
    <w:rsid w:val="001B61B3"/>
    <w:rsid w:val="001F757E"/>
    <w:rsid w:val="001F7B54"/>
    <w:rsid w:val="00206735"/>
    <w:rsid w:val="002122C3"/>
    <w:rsid w:val="00230DB0"/>
    <w:rsid w:val="002450C9"/>
    <w:rsid w:val="002B2716"/>
    <w:rsid w:val="002B3B57"/>
    <w:rsid w:val="002B41FA"/>
    <w:rsid w:val="002C506B"/>
    <w:rsid w:val="002F7665"/>
    <w:rsid w:val="0033068C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67BE1"/>
    <w:rsid w:val="00576EA0"/>
    <w:rsid w:val="005B67AB"/>
    <w:rsid w:val="005D142E"/>
    <w:rsid w:val="005D1645"/>
    <w:rsid w:val="005D3ED4"/>
    <w:rsid w:val="0060023B"/>
    <w:rsid w:val="00605B38"/>
    <w:rsid w:val="006321CA"/>
    <w:rsid w:val="0068252A"/>
    <w:rsid w:val="006A2623"/>
    <w:rsid w:val="006B0F6E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96995"/>
    <w:rsid w:val="007D4B99"/>
    <w:rsid w:val="007D60C5"/>
    <w:rsid w:val="007D67F6"/>
    <w:rsid w:val="00805A03"/>
    <w:rsid w:val="008211BD"/>
    <w:rsid w:val="00831560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65A6"/>
    <w:rsid w:val="00961C5C"/>
    <w:rsid w:val="00964611"/>
    <w:rsid w:val="00985633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A29B5"/>
    <w:rsid w:val="00CA2D73"/>
    <w:rsid w:val="00CD1C57"/>
    <w:rsid w:val="00CE1EF8"/>
    <w:rsid w:val="00D02AC7"/>
    <w:rsid w:val="00D0642E"/>
    <w:rsid w:val="00D370CC"/>
    <w:rsid w:val="00D5219C"/>
    <w:rsid w:val="00D55501"/>
    <w:rsid w:val="00D8059F"/>
    <w:rsid w:val="00D96848"/>
    <w:rsid w:val="00DC2F1C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8C10C-8F56-44EC-AFC2-7E1B3C4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Светлана Г. Бакиновская</cp:lastModifiedBy>
  <cp:revision>2</cp:revision>
  <cp:lastPrinted>2021-05-12T07:11:00Z</cp:lastPrinted>
  <dcterms:created xsi:type="dcterms:W3CDTF">2021-05-20T06:26:00Z</dcterms:created>
  <dcterms:modified xsi:type="dcterms:W3CDTF">2021-05-20T06:26:00Z</dcterms:modified>
</cp:coreProperties>
</file>