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22" w:rsidRPr="00F00722" w:rsidRDefault="00F00722" w:rsidP="00F007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</w:pPr>
      <w:bookmarkStart w:id="0" w:name="_GoBack"/>
      <w:r w:rsidRPr="00F00722"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  <w:t xml:space="preserve">Законодательство по </w:t>
      </w:r>
      <w:proofErr w:type="spellStart"/>
      <w:r w:rsidRPr="00F00722"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  <w:t>киберпреступлениям</w:t>
      </w:r>
      <w:proofErr w:type="spellEnd"/>
    </w:p>
    <w:p w:rsidR="00F00722" w:rsidRPr="00F00722" w:rsidRDefault="00F00722" w:rsidP="00F007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1. Глава 31 Уголовного кодекса Республики Беларусь - Преступления против информационной безопасности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2. Статья 212 Уголовного кодекса Республики Беларусь - Хищение путем использования компьютерной техники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3. Статья 22.16 Кодекса об административных правонарушениях - Нарушение требований по использованию национального сегмента сети Интернет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4. Закон об электросвязи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5. Закон об информации, информатизации и защите информации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 xml:space="preserve">6. Международная Конвенция по </w:t>
      </w:r>
      <w:proofErr w:type="spellStart"/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киберпреступлениям</w:t>
      </w:r>
      <w:proofErr w:type="spellEnd"/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 xml:space="preserve">7. </w:t>
      </w:r>
      <w:proofErr w:type="spellStart"/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Дополненительный</w:t>
      </w:r>
      <w:proofErr w:type="spellEnd"/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 протокол к Конвенции по </w:t>
      </w:r>
      <w:proofErr w:type="spellStart"/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киберпреступлениям</w:t>
      </w:r>
      <w:proofErr w:type="spellEnd"/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8. Указ "О мерах по совершенствованию использования национального сегмента сети Интернет"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9. Указ "О некоторых вопросах развития информационного общества в Республике Беларусь"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10. Указ "Об утверждении Положения о порядке взаимодействия операторов электросвязи с органами, осуществляющими оперативно-розыскную деятельность"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Компетенция управления "К"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Глава 31 УК Республики Беларусь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212 УК Республики Беларусь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Следующие статьи Уголовного кодекса Республики Беларусь, предлагаемые Вашему вниманию в данном подразделе, не находятся в юрисдикции Управления «К» МВД Республики Беларусь. Тем не менее, данные виды преступлений могут быть совершены в отношении человека в глобальной либо мобильной сети при помощи высокотехнологичных приспособлений.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Если в отношении Вас в сети Интернет распространены сведения клеветнического либо оскорбительного содержания. Если на Ваш электронный адрес (номер мобильного телефона) поступают сообщения, в которых кто-то пытается Вам угрожать, шантажировать, либо вовлечь в некую аферу, немедленно обращайтесь за помощью в территориальные органы внутренних дел. В случае необходимости, управление «К» обязательно окажет содействие органам и подразделениям милиции, ведущим разбирательство по указанным выше фактам.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Каждый пользователь сети Интернет должен осознавать, что такие преступные проявления, как терроризм, коммерческий шпионаж, клевета либо излишний интерес к частной жизни другого человека, имеют место и в виртуальном пространстве, а для лиц их допустивших, влекут реальные уголовные последствия.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179. Незаконные собирание либо распространение информации о частной жизни.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lastRenderedPageBreak/>
        <w:t>Статья 188. Клевета.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189. Оскорбление.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203. Нарушение тайны переписки, телефонных переговоров, телеграфных или иных сообщений.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209. Мошенничество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216. Причинение имущественного ущерба без признаков хищения.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254. Коммерческий шпионаж.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289. Терроризм.</w:t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F00722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Статья 343. Распространение порнографических материалов или предметов.</w:t>
      </w:r>
    </w:p>
    <w:bookmarkEnd w:id="0"/>
    <w:p w:rsidR="000F7910" w:rsidRDefault="000F7910"/>
    <w:sectPr w:rsidR="000F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13"/>
    <w:rsid w:val="00084713"/>
    <w:rsid w:val="000F7910"/>
    <w:rsid w:val="00230C4D"/>
    <w:rsid w:val="00473500"/>
    <w:rsid w:val="00F0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706BB-31B5-431D-8E69-234CC7E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2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2020-03-24T07:49:00Z</dcterms:created>
  <dcterms:modified xsi:type="dcterms:W3CDTF">2020-03-24T07:49:00Z</dcterms:modified>
</cp:coreProperties>
</file>