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00" w:rsidRPr="000C5800" w:rsidRDefault="000C5800" w:rsidP="000C5800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3"/>
          <w:szCs w:val="43"/>
          <w:lang w:eastAsia="ru-RU"/>
        </w:rPr>
      </w:pPr>
      <w:r w:rsidRPr="000C5800">
        <w:rPr>
          <w:rFonts w:ascii="Arial" w:eastAsia="Times New Roman" w:hAnsi="Arial" w:cs="Arial"/>
          <w:b/>
          <w:bCs/>
          <w:color w:val="000000"/>
          <w:kern w:val="36"/>
          <w:sz w:val="43"/>
          <w:szCs w:val="43"/>
          <w:lang w:eastAsia="ru-RU"/>
        </w:rPr>
        <w:t>Статья 19.3. КоАП Республики Беларусь</w:t>
      </w:r>
    </w:p>
    <w:p w:rsidR="000C5800" w:rsidRPr="000C5800" w:rsidRDefault="000C5800" w:rsidP="000C58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58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 опьянения</w:t>
      </w:r>
    </w:p>
    <w:p w:rsidR="000C5800" w:rsidRPr="000C5800" w:rsidRDefault="000C5800" w:rsidP="000C58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58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Распитие алкогольных, слабоалкогольных напитков или пива на улице, стадионе, в сквере, парке, общественном транспорте или 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 в состоянии алкогольного опьянения, оскорбляющем человеческое достоинство и общественную нравственность, - влекут наложение штрафа в размере до восьми базовых </w:t>
      </w:r>
      <w:hyperlink r:id="rId4" w:history="1">
        <w:r w:rsidRPr="000C5800">
          <w:rPr>
            <w:rFonts w:ascii="Arial" w:eastAsia="Times New Roman" w:hAnsi="Arial" w:cs="Arial"/>
            <w:color w:val="004E88"/>
            <w:sz w:val="24"/>
            <w:szCs w:val="24"/>
            <w:u w:val="single"/>
            <w:bdr w:val="none" w:sz="0" w:space="0" w:color="auto" w:frame="1"/>
            <w:lang w:eastAsia="ru-RU"/>
          </w:rPr>
          <w:t>величин</w:t>
        </w:r>
      </w:hyperlink>
      <w:r w:rsidRPr="000C58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C5800" w:rsidRPr="000C5800" w:rsidRDefault="000C5800" w:rsidP="000C58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58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Действия, предусмотренные </w:t>
      </w:r>
      <w:hyperlink r:id="rId5" w:anchor="Par2540" w:history="1">
        <w:r w:rsidRPr="000C5800">
          <w:rPr>
            <w:rFonts w:ascii="Arial" w:eastAsia="Times New Roman" w:hAnsi="Arial" w:cs="Arial"/>
            <w:color w:val="004E88"/>
            <w:sz w:val="24"/>
            <w:szCs w:val="24"/>
            <w:u w:val="single"/>
            <w:bdr w:val="none" w:sz="0" w:space="0" w:color="auto" w:frame="1"/>
            <w:lang w:eastAsia="ru-RU"/>
          </w:rPr>
          <w:t>частью 1</w:t>
        </w:r>
      </w:hyperlink>
      <w:r w:rsidRPr="000C58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настоящей статьи, совершенные повторно в течение одного года после наложения административного взыскания за такие же нарушения, - влекут наложение штрафа в размере от двух до пятнадцати базовых величин, или общественные работы, или административный арест.</w:t>
      </w:r>
    </w:p>
    <w:p w:rsidR="000C5800" w:rsidRPr="000C5800" w:rsidRDefault="000C5800" w:rsidP="000C58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58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- влекут наложение штрафа в размере от пяти до десяти базовых </w:t>
      </w:r>
      <w:hyperlink r:id="rId6" w:history="1">
        <w:r w:rsidRPr="000C5800">
          <w:rPr>
            <w:rFonts w:ascii="Arial" w:eastAsia="Times New Roman" w:hAnsi="Arial" w:cs="Arial"/>
            <w:color w:val="004E88"/>
            <w:sz w:val="24"/>
            <w:szCs w:val="24"/>
            <w:u w:val="single"/>
            <w:bdr w:val="none" w:sz="0" w:space="0" w:color="auto" w:frame="1"/>
            <w:lang w:eastAsia="ru-RU"/>
          </w:rPr>
          <w:t>величин</w:t>
        </w:r>
      </w:hyperlink>
      <w:r w:rsidRPr="000C58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0C5800" w:rsidRPr="000C5800" w:rsidRDefault="000C5800" w:rsidP="000C580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58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Нахождение на рабочем месте в рабочее время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- влекут наложение штрафа в размере от восьми до двенадцати базовых величин.</w:t>
      </w:r>
    </w:p>
    <w:p w:rsidR="000C5800" w:rsidRPr="000C5800" w:rsidRDefault="000C5800" w:rsidP="000C580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58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- влекут наложение штрафа в размере от десяти до пятнадцати базовых </w:t>
      </w:r>
      <w:hyperlink r:id="rId7" w:history="1">
        <w:r w:rsidRPr="000C5800">
          <w:rPr>
            <w:rFonts w:ascii="Arial" w:eastAsia="Times New Roman" w:hAnsi="Arial" w:cs="Arial"/>
            <w:color w:val="004E88"/>
            <w:sz w:val="24"/>
            <w:szCs w:val="24"/>
            <w:u w:val="single"/>
            <w:bdr w:val="none" w:sz="0" w:space="0" w:color="auto" w:frame="1"/>
            <w:lang w:eastAsia="ru-RU"/>
          </w:rPr>
          <w:t>величин</w:t>
        </w:r>
      </w:hyperlink>
      <w:r w:rsidRPr="000C58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F7910" w:rsidRDefault="000F7910">
      <w:bookmarkStart w:id="0" w:name="_GoBack"/>
      <w:bookmarkEnd w:id="0"/>
    </w:p>
    <w:sectPr w:rsidR="000F7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07"/>
    <w:rsid w:val="000C5800"/>
    <w:rsid w:val="000F7910"/>
    <w:rsid w:val="00230C4D"/>
    <w:rsid w:val="00473500"/>
    <w:rsid w:val="0064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6B44-29C1-49EB-B609-9042034F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5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8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5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5800"/>
    <w:rPr>
      <w:b/>
      <w:bCs/>
    </w:rPr>
  </w:style>
  <w:style w:type="character" w:styleId="a5">
    <w:name w:val="Hyperlink"/>
    <w:basedOn w:val="a0"/>
    <w:uiPriority w:val="99"/>
    <w:semiHidden/>
    <w:unhideWhenUsed/>
    <w:rsid w:val="000C5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84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9D00034643D75D5312CA753E9B6AB825DE16D3726BBCDD62990C8157ABB8EDFB4D321BBC962CB7D470CCFB9B3598CDF80BPEF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9D00034643D75D5312CA753E9B6AB825DE16D3726BBCDD62990C8157ABB8EDFB4D321BBC962CB7D470CCFB9B3598CDF80BPEFDH" TargetMode="External"/><Relationship Id="rId5" Type="http://schemas.openxmlformats.org/officeDocument/2006/relationships/hyperlink" Target="http://sch7.minsk.edu.by/ru/main.aspx?guid=34861" TargetMode="External"/><Relationship Id="rId4" Type="http://schemas.openxmlformats.org/officeDocument/2006/relationships/hyperlink" Target="consultantplus://offline/ref=3B9D00034643D75D5312CA753E9B6AB825DE16D3726BBCDD62990C8157ABB8EDFB4D321BBC962CB7D470CCFB9B3598CDF80BPEFD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Алюшкевич</dc:creator>
  <cp:keywords/>
  <dc:description/>
  <cp:lastModifiedBy>Татьяна Г. Алюшкевич</cp:lastModifiedBy>
  <cp:revision>2</cp:revision>
  <dcterms:created xsi:type="dcterms:W3CDTF">2022-09-07T06:52:00Z</dcterms:created>
  <dcterms:modified xsi:type="dcterms:W3CDTF">2022-09-07T06:52:00Z</dcterms:modified>
</cp:coreProperties>
</file>