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6946" w:right="0" w:firstLine="0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Приложение № 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10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6946" w:right="0" w:firstLine="0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учебном году в учреждения образования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Китайской Народной Республики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 рамках реализации Соглашения между Правительством Республики Беларусь и Правительством Китайской Народной Республики о сотрудничестве в сфере образования от 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10.05.2015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предусмотрен ежегодный обмен по государственной линии студентами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аспирантами для обучения в учреждениях высшего образования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 также педагогическими и научными работниками учреждений высшего образования – для прохождения стажировки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повышения квалификации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переподготовки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В каждом году общее количество участников данного обмена с каждой Стороны в государстве другой Стороны не должно превышать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40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человек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Принятые на обучение в учреждения образования Китайской Народной Республики граждане Республики Беларусь освобождаются от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платы за обучение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проведение научно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исследовательской практики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бесплатное пользование учебными помещениями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учебным оборудованием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библиотекой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учебными изданиями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Китайская сторона также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обеспечивает выплату ежемесячной стипендии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право проживания в общежитии учреждения образования в соответствии с законодательством Китайской Народной Республики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40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Направляемые в Китайскую Народную Республику белорусские участники обмена должны владеть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китайским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или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английским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языком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40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Оплата расходов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по проезду до места обучения и обратно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включая случаи выезда на каникулы или досрочного отчисления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медицинскому страхованию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оформлению виз и регистрации в Китайской Народной Республике производится за счет собственных средств направляемых в рамках реализации соглашения граждан Республики Беларусь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412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539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 списком китайских учреждений высшего образования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принимающих белорусских граждан на обучение по государственной линии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clear" w:color="auto" w:fill="ffffff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можно ознакомиться на сайте 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30"/>
          <w:szCs w:val="30"/>
          <w:u w:val="single" w:color="0000ff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30"/>
          <w:szCs w:val="30"/>
          <w:u w:val="single" w:color="0000ff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FF"/>
            </w14:solidFill>
          </w14:textFill>
        </w:rPr>
        <w:instrText xml:space="preserve"> HYPERLINK "http://www.csc.edu.cn/studyinchina"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30"/>
          <w:szCs w:val="30"/>
          <w:u w:val="single" w:color="0000ff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ff"/>
          <w:spacing w:val="0"/>
          <w:kern w:val="0"/>
          <w:position w:val="0"/>
          <w:sz w:val="30"/>
          <w:szCs w:val="30"/>
          <w:u w:val="single" w:color="0000ff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FF"/>
            </w14:solidFill>
          </w14:textFill>
        </w:rPr>
        <w:t>http://www.csc.edu.cn/studyinchina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0"/>
          <w:szCs w:val="3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40"/>
        <w:jc w:val="both"/>
        <w:rPr>
          <w:rtl w:val="0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 учетом ограничительных мер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принимаемых Правительством Китайской Народной Республики для противодействия распространению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COVID-19,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существует вероятность организации китайской стороной образовательного процесса в дистанционной форме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. 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u w:val="single"/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outline w:val="0"/>
      <w:color w:val="0000ff"/>
      <w:sz w:val="30"/>
      <w:szCs w:val="30"/>
      <w:u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