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216" w:lineRule="auto"/>
        <w:ind w:left="0" w:right="0" w:firstLine="0"/>
        <w:jc w:val="right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Приложение №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2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center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 xml:space="preserve">Информация о приеме на обучение граждан Республики Беларусь в </w:t>
      </w: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ru-RU"/>
        </w:rPr>
        <w:t xml:space="preserve">2021/2022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учебном году в учреждения высшего образования Кыргызской Республики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  <w:u w:color="000000"/>
          <w:shd w:val="clear" w:color="auto" w:fill="ffff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В рамках реализации Соглашения между Правительством Кыргызской Республики и Правительством Республики Беларусь о сотрудничестве в области образования и науки от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04.07.2006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для граждан Республики Беларусь могут быть выделены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: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ru-RU"/>
        </w:rPr>
        <w:t xml:space="preserve">3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места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 для обучения по образовательным программам высшего образования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ступени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</w:rPr>
      </w:pP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ru-RU"/>
        </w:rPr>
        <w:t xml:space="preserve">5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 xml:space="preserve">мест </w:t>
      </w:r>
      <w:r>
        <w:rPr>
          <w:rFonts w:ascii="Times New Roman" w:hAnsi="Times New Roman" w:hint="default"/>
          <w:b w:val="1"/>
          <w:bCs w:val="1"/>
          <w:i w:val="1"/>
          <w:iCs w:val="1"/>
          <w:sz w:val="30"/>
          <w:szCs w:val="30"/>
          <w:u w:color="000000"/>
          <w:rtl w:val="0"/>
          <w:lang w:val="ru-RU"/>
        </w:rPr>
        <w:t>для обучающихся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 по образовательным программам </w:t>
      </w:r>
      <w:r>
        <w:rPr>
          <w:rFonts w:ascii="Times New Roman" w:hAnsi="Times New Roman"/>
          <w:sz w:val="30"/>
          <w:szCs w:val="30"/>
          <w:u w:color="000000"/>
          <w:rtl w:val="0"/>
          <w:lang w:val="en-US"/>
        </w:rPr>
        <w:t>I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 ступени послевузовского образования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аспирантура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докторантов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стажеров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b w:val="1"/>
          <w:bCs w:val="1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ru-RU"/>
        </w:rPr>
        <w:t xml:space="preserve">2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места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z w:val="30"/>
          <w:szCs w:val="30"/>
          <w:u w:color="000000"/>
          <w:rtl w:val="0"/>
          <w:lang w:val="ru-RU"/>
        </w:rPr>
        <w:t>для педагогических работников</w:t>
      </w:r>
      <w:r>
        <w:rPr>
          <w:rFonts w:ascii="Times New Roman" w:hAnsi="Times New Roman"/>
          <w:b w:val="1"/>
          <w:bCs w:val="1"/>
          <w:i w:val="1"/>
          <w:iCs w:val="1"/>
          <w:sz w:val="30"/>
          <w:szCs w:val="30"/>
          <w:u w:color="000000"/>
          <w:rtl w:val="0"/>
          <w:lang w:val="ru-RU"/>
        </w:rPr>
        <w:t>,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 направляемых для повышения квалификации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Принятые на обучение в учреждения высшего образования Кыргызской Республики граждане Республики Беларусь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освобождаются от платы за обучение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пользование учебными изданиями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в том числе учебными пособиями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информационно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аналитическими материалами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shd w:val="clear" w:color="auto" w:fill="ffff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Кыргызская сторона также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обеспечивает выплату стипендии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медицинское обслуживание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право проживания в общежитии учреждения образования в соответствии с законодательством Кыргызской Республики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при этом оплата проживания в студенческом общежитии осуществляется в размере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установленном для граждан Кыргызской Республики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.</w:t>
      </w:r>
      <w:r>
        <w:rPr>
          <w:rFonts w:ascii="Times New Roman" w:hAnsi="Times New Roman"/>
          <w:sz w:val="30"/>
          <w:szCs w:val="30"/>
          <w:u w:color="000000"/>
          <w:shd w:val="clear" w:color="auto" w:fill="ffff00"/>
          <w:rtl w:val="0"/>
          <w:lang w:val="ru-RU"/>
        </w:rPr>
        <w:t xml:space="preserve">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shd w:val="clear" w:color="auto" w:fill="ffff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Оплата транспортных расходов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 до места обучения и обратно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включая случаи выезда на каникулы или досрочного отчисления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производится за счет собственных средств граждан Республики Беларусь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216" w:lineRule="auto"/>
        <w:ind w:left="0" w:right="0" w:firstLine="0"/>
        <w:jc w:val="right"/>
        <w:rPr>
          <w:rtl w:val="0"/>
        </w:rPr>
      </w:pPr>
      <w:r>
        <w:rPr>
          <w:rFonts w:ascii="Times New Roman" w:cs="Times New Roman" w:hAnsi="Times New Roman" w:eastAsia="Times New Roman"/>
          <w:sz w:val="30"/>
          <w:szCs w:val="30"/>
          <w:u w:color="000000"/>
          <w:shd w:val="clear" w:color="auto" w:fill="ffff00"/>
          <w:rtl w:val="0"/>
          <w:lang w:val="ru-RU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