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  <w:bookmarkStart w:id="0" w:name="_GoBack"/>
      <w:bookmarkEnd w:id="0"/>
    </w:p>
    <w:p>
      <w:pPr>
        <w:tabs>
          <w:tab w:val="left" w:pos="6379"/>
        </w:tabs>
        <w:spacing w:after="0" w:line="280" w:lineRule="exact"/>
        <w:ind w:left="0" w:leftChars="0" w:firstLine="0" w:firstLineChars="0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ascii="Times New Roman" w:hAnsi="Times New Roman" w:eastAsia="Calibri" w:cs="Times New Roman"/>
          <w:sz w:val="30"/>
          <w:szCs w:val="30"/>
          <w:lang w:eastAsia="en-US"/>
        </w:rPr>
        <w:t>Учреждение образования                                            УТВЕРЖДАЮ</w:t>
      </w:r>
    </w:p>
    <w:p>
      <w:pPr>
        <w:spacing w:after="0" w:line="280" w:lineRule="exact"/>
        <w:ind w:firstLine="0" w:firstLineChars="0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ascii="Times New Roman" w:hAnsi="Times New Roman" w:eastAsia="Calibri" w:cs="Times New Roman"/>
          <w:sz w:val="30"/>
          <w:szCs w:val="30"/>
          <w:lang w:eastAsia="en-US"/>
        </w:rPr>
        <w:t xml:space="preserve">«Белорусский государственный                                 Ректор  университета </w:t>
      </w:r>
    </w:p>
    <w:p>
      <w:pPr>
        <w:spacing w:after="0" w:line="280" w:lineRule="exact"/>
        <w:ind w:firstLine="0" w:firstLineChars="0"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ascii="Times New Roman" w:hAnsi="Times New Roman" w:eastAsia="Calibri" w:cs="Times New Roman"/>
          <w:sz w:val="30"/>
          <w:szCs w:val="30"/>
          <w:lang w:eastAsia="en-US"/>
        </w:rPr>
        <w:t>университет физической культуры»                                            С.Б.Репкин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ПОЛОЖЕНИЕ </w:t>
      </w:r>
    </w:p>
    <w:p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   №_____</w:t>
      </w:r>
    </w:p>
    <w:p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Минск</w:t>
      </w:r>
    </w:p>
    <w:p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межвузовском конкурсе мужества и</w:t>
      </w:r>
    </w:p>
    <w:p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таланта «Чтоб стать мужчиной – мало им </w:t>
      </w:r>
    </w:p>
    <w:p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родиться»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ОБЩИЕ ПОЛОЖЕНИЯ:</w:t>
      </w:r>
    </w:p>
    <w:p>
      <w:pPr>
        <w:pStyle w:val="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1.1. Настоящее Положение определяет порядок и регламент проведения </w:t>
      </w:r>
      <w:r>
        <w:rPr>
          <w:sz w:val="30"/>
          <w:szCs w:val="30"/>
        </w:rPr>
        <w:t xml:space="preserve">межвузовского конкурса мужества и таланта «Чтоб стать мужчиной - мало им родиться», </w:t>
      </w:r>
      <w:r>
        <w:rPr>
          <w:color w:val="000000"/>
          <w:sz w:val="30"/>
          <w:szCs w:val="30"/>
        </w:rPr>
        <w:t>(далее - Конкурс), устанавливает цель и задачи, определяет срок и условия его проведения.</w:t>
      </w:r>
    </w:p>
    <w:p>
      <w:pPr>
        <w:pStyle w:val="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1.2.  Организатором Конкурса является отдел по воспитательной работе с молодёжью, первичная организация БРСМ учреждения образования </w:t>
      </w:r>
      <w:r>
        <w:rPr>
          <w:sz w:val="30"/>
          <w:szCs w:val="30"/>
        </w:rPr>
        <w:t>«Белорусский государственный университет физической культуры» (далее – БГУФК)</w:t>
      </w:r>
      <w:r>
        <w:rPr>
          <w:color w:val="000000"/>
          <w:sz w:val="30"/>
          <w:szCs w:val="30"/>
        </w:rPr>
        <w:t>.</w:t>
      </w:r>
    </w:p>
    <w:p>
      <w:pPr>
        <w:pStyle w:val="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1.3. Конкурс проводится в рамках</w:t>
      </w:r>
      <w:r>
        <w:rPr>
          <w:rStyle w:val="4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мероприятий, посвящённых</w:t>
      </w:r>
      <w:r>
        <w:rPr>
          <w:sz w:val="30"/>
          <w:szCs w:val="30"/>
        </w:rPr>
        <w:t xml:space="preserve"> Дню защитников Отечества и Вооружённых Сил Республики Беларусь</w:t>
      </w:r>
      <w:r>
        <w:rPr>
          <w:color w:val="000000"/>
          <w:sz w:val="30"/>
          <w:szCs w:val="30"/>
        </w:rPr>
        <w:t>.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ЦЕЛЬ И ЗАДАЧИ КОНКУРСА</w:t>
      </w:r>
    </w:p>
    <w:p>
      <w:pPr>
        <w:pStyle w:val="1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2.1. Целью конкурса является пропаганда здорового образа жизни, </w:t>
      </w:r>
      <w:r>
        <w:rPr>
          <w:sz w:val="30"/>
          <w:szCs w:val="30"/>
        </w:rPr>
        <w:t>демонстрация новых форм и методов гражданского и патриотического воспитания молодёжи: </w:t>
      </w:r>
    </w:p>
    <w:p>
      <w:pPr>
        <w:pStyle w:val="14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- сохранение культуры, традиций и обычаев белорусского народа;</w:t>
      </w:r>
    </w:p>
    <w:p>
      <w:pPr>
        <w:pStyle w:val="14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- повышение уровня заинтересованности молодёжи в изучении героической истории нашей страны.</w:t>
      </w:r>
      <w:r>
        <w:rPr>
          <w:sz w:val="30"/>
          <w:szCs w:val="30"/>
          <w:shd w:val="clear" w:color="auto" w:fill="FFFFFF"/>
        </w:rPr>
        <w:t xml:space="preserve">  </w:t>
      </w:r>
    </w:p>
    <w:p>
      <w:pPr>
        <w:pStyle w:val="11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2.2. Задачи конкурса:  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</w:rPr>
        <w:t>- 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воспитание патриотизма и гражданственности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на примерах героизма и мужества белорусского народа;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формирование уважения к истории и традициям страны, к воинской службе и защитникам Отечества, выполнившим и выполняющим обязанность и священный долг перед Родиной;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раскрытие и реализация творческого потенциала молодежи;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популяризация видов спорта, входящих в программу конкурса,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привлечение молодёжи к регулярным занятиям физической культурой и спортом;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организация спортивно-массового и культурного досуга;</w:t>
      </w:r>
    </w:p>
    <w:p>
      <w:pPr>
        <w:pStyle w:val="15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 привитие обучающимся любви и уважения к своему народу, историческому и духовному прошлому своей страны.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СРОКИ И МЕСТО ПРОВЕДЕНИЯ КОНКУРСА</w:t>
      </w:r>
    </w:p>
    <w:p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 включает в себя следующие мероприятия: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«Спортивный конкурс» - 22.02.2023 г. в легкоатлетическом манеже БГУФК, г.Минск, пр. Победителей, 109.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«Творческий конкурс» - 23.02.2023 г. в главном корпусе БГУФК, г.Минск, пр. Победителей, 105 (актовый зал).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РУКОВОДСТВО ПРОВЕДЕНИЯ КОНКУРСА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 Общее руководство подготовкой и проведением Конкурса возлагается на первого проректора университета, отдел по воспитательной работе с молодёжью БГУФК.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30"/>
          <w:szCs w:val="30"/>
        </w:rPr>
        <w:t xml:space="preserve">Непосредственную организацию и подготовку конкурса осуществляет отдел по воспитательной работе с молодёжью, спортивный клуб, кафедра спортивного туризма и технологий в туристической индустрии Института менеджмента спорта и туризма, кафедра лёгкой атлетики БГУФК совместно с </w:t>
      </w:r>
      <w:r>
        <w:rPr>
          <w:rFonts w:ascii="Times New Roman" w:hAnsi="Times New Roman" w:cs="Times New Roman"/>
          <w:sz w:val="30"/>
          <w:szCs w:val="30"/>
          <w:lang w:val="be-BY"/>
        </w:rPr>
        <w:t>профсоюзным комитетом студентов БГУФК, первичной организаци</w:t>
      </w:r>
      <w:r>
        <w:rPr>
          <w:rFonts w:ascii="Times New Roman" w:hAnsi="Times New Roman" w:cs="Times New Roman"/>
          <w:sz w:val="30"/>
          <w:szCs w:val="30"/>
        </w:rPr>
        <w:t>ей Б</w:t>
      </w:r>
      <w:r>
        <w:rPr>
          <w:rFonts w:ascii="Times New Roman" w:hAnsi="Times New Roman" w:cs="Times New Roman"/>
          <w:sz w:val="30"/>
          <w:szCs w:val="30"/>
          <w:lang w:val="be-BY"/>
        </w:rPr>
        <w:t>РСМ</w:t>
      </w:r>
      <w:r>
        <w:rPr>
          <w:rFonts w:ascii="Times New Roman" w:hAnsi="Times New Roman" w:cs="Times New Roman"/>
          <w:sz w:val="30"/>
          <w:szCs w:val="30"/>
        </w:rPr>
        <w:t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4.3.  Проведение творческого конкурса возлагается на заместителя начальника отдела и руководителей студии отдела по воспитательной работе с молодёжью.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4.4. Проведение программы спортивного конкурса возлагается на начальника спортивного клуба, судейские коллегии по видам спорта, утверждённые кафедрой лёгкой атлетики.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Конкурсная программа по видам спорта проводится по действующим правилам в каждом виде и на основании данного положения.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УЧАСТНИКИ КОНКУРСА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 В конкурсе принимают участие команда из числа студентов БГУФК, команда из числа курсантов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государственного учреждения образования «Институт пограничной службы Республики Беларусь», (далее – ГУО ИПС) и команда из числа студентов Брестского государственного технического университета, (далее – БрГТУ).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5.2. Команда состоит из 8 участников (плюс 2 запасных), а также допускается дополнительно участие до 6 человек в творческом конкурсе.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СОДЕРЖАНИЕ КОНКУРСА</w:t>
      </w:r>
    </w:p>
    <w:p>
      <w:pPr>
        <w:pStyle w:val="17"/>
        <w:numPr>
          <w:ilvl w:val="1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Спортивный конкурс.</w:t>
      </w:r>
    </w:p>
    <w:p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Программа спортивного конкурса проводится в соответствии с действующими на территории Республики Беларусь правилами проведения соревнований. В спортивных состязаниях принимают участие 8 человек от команды. (кроме «Гиревого спорта»).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«Стрельба из лазерного пистолета, плюс бег 200 метров»  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Упражнение начинается со стрельбы из лазерного пистолета. Дается одна попытка с ограничением по времени (50 секунд). После поражения 5 мишеней, начинается бег. Если мишени не поражены, участник начинает бежать по истечению 50 секунд. Фиксируется время от начала стрельбы до окончания бега.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Победитель определяется по наименьшему затраченному времени.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en-US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en-US"/>
        </w:rPr>
        <w:t xml:space="preserve"> «Подтягивание на перекладине»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30"/>
          <w:szCs w:val="30"/>
          <w:lang w:eastAsia="en-US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  <w:lang w:eastAsia="en-US"/>
        </w:rPr>
        <w:t>Спортивное упражнение выполняется на гимнастической перекладине из исходного положения «вис хватом сверху». Каждому участнику предоставляется одна попытка. Во время выполнения упражнения не допускаются сгибания туловища и ног в коленных суставах, разведении, скрещивании и другие движения ногами, рывки, махи и раскачивания, перехваты рук. Подтягивание засчитывается, если подбородок участника находится выше уровня перекладины, а при опускании рук полностью выпрямляются в локтевых суставах.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30"/>
          <w:szCs w:val="30"/>
          <w:lang w:eastAsia="en-US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  <w:lang w:eastAsia="en-US"/>
        </w:rPr>
        <w:t xml:space="preserve">Победитель определяется по наибольшему количеству подтягиваний на перекладине с учётом правильного выполнения упражнения.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en-US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en-US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  <w:lang w:eastAsia="en-US"/>
        </w:rPr>
        <w:t>«Гиревой спорт»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Рывок гири поочерёдно одной и другой рукой.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30"/>
          <w:szCs w:val="30"/>
          <w:lang w:eastAsia="en-US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  <w:lang w:eastAsia="en-US"/>
        </w:rPr>
        <w:t xml:space="preserve">Конкурс проводится с гирей 24 кг, участвует один представитель от команды. 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«Перетягивание каната»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Соревнования проводятся по "Олимпийской" системе (из одной схватки). </w:t>
      </w:r>
      <w:r>
        <w:rPr>
          <w:rFonts w:ascii="Times New Roman" w:hAnsi="Times New Roman"/>
          <w:i/>
          <w:sz w:val="30"/>
          <w:szCs w:val="30"/>
        </w:rPr>
        <w:t>Запрещено использовать обувь с металлическими и пластиковыми шипами</w:t>
      </w:r>
      <w:r>
        <w:rPr>
          <w:rFonts w:ascii="Times New Roman" w:hAnsi="Times New Roman"/>
          <w:sz w:val="30"/>
          <w:szCs w:val="30"/>
        </w:rPr>
        <w:t>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en-US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en-US"/>
        </w:rPr>
        <w:t xml:space="preserve"> «Занимательная эстафета»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Эстафета состоит из нескольких этапов. Очерёдность прохождения этапов и направление дистанций в них определяет судейская бригада.</w:t>
      </w:r>
    </w:p>
    <w:p>
      <w:pPr>
        <w:pStyle w:val="17"/>
        <w:numPr>
          <w:ilvl w:val="1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Творческий конкурс:</w:t>
      </w:r>
    </w:p>
    <w:p>
      <w:pPr>
        <w:pStyle w:val="17"/>
        <w:tabs>
          <w:tab w:val="left" w:pos="9068"/>
        </w:tabs>
        <w:spacing w:after="0" w:line="240" w:lineRule="auto"/>
        <w:ind w:left="0" w:firstLine="720"/>
        <w:rPr>
          <w:sz w:val="30"/>
          <w:szCs w:val="30"/>
        </w:rPr>
      </w:pPr>
      <w:r>
        <w:rPr>
          <w:sz w:val="30"/>
          <w:szCs w:val="30"/>
        </w:rPr>
        <w:t>«Визитная карточка»</w:t>
      </w:r>
    </w:p>
    <w:p>
      <w:pPr>
        <w:pStyle w:val="17"/>
        <w:tabs>
          <w:tab w:val="left" w:pos="9068"/>
        </w:tabs>
        <w:spacing w:after="0" w:line="240" w:lineRule="auto"/>
        <w:ind w:left="0" w:right="0" w:firstLine="720"/>
        <w:rPr>
          <w:i/>
          <w:sz w:val="30"/>
          <w:szCs w:val="30"/>
        </w:rPr>
      </w:pPr>
      <w:r>
        <w:rPr>
          <w:i/>
          <w:iCs/>
          <w:sz w:val="30"/>
          <w:szCs w:val="30"/>
        </w:rPr>
        <w:t xml:space="preserve">Каждая команда демонстрирует </w:t>
      </w:r>
      <w:r>
        <w:rPr>
          <w:i/>
          <w:sz w:val="30"/>
          <w:szCs w:val="30"/>
        </w:rPr>
        <w:t xml:space="preserve">торжественное дефиле (до 5 мин) и </w:t>
      </w:r>
      <w:r>
        <w:rPr>
          <w:i/>
          <w:iCs/>
          <w:sz w:val="30"/>
          <w:szCs w:val="30"/>
        </w:rPr>
        <w:t>представляет видео-визитку (до 2 минут), фото-постер с изображением участников команды, логотип и слоган (творческий подход, применение различных приложений и программ фото редактирования приветствуется</w:t>
      </w:r>
      <w:r>
        <w:rPr>
          <w:i/>
          <w:sz w:val="30"/>
          <w:szCs w:val="30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 «Герой моей профессии» или «Выдающиеся выпускники»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Каждая команда готовит рассказ об известных выпускниках, которыми гордиться учреждение образования и белорусский народ (до 5 мин);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 капитанов «Своя игра»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Капитаны команд принимают участие в интеллектуальном сражении, отвечая на выбранные вопросы по категориям. За каждый правильный ответ начисляются баллы (10-60 баллов в каждой категории).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 «А я пойму все по губам»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Представитель команды надевает наушники, в которых громко звучит музыка, а остальные участники команды по очереди произносят слова, которые он должен угадать по губам;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Конкурс «Женские штучки»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Участникам команд на экране будут представлены «женские штучки» с вариантами ответов, нужно будет угадать правильный ответ;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Конкурс «Домашнее задание»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Каждая команда представляет образ современной девушки (оценивается: моделирование прически, наложение макияжа, создание стиля, отражающего принадлежность к получаемой профессии, демонстрация и защита образа).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</w:p>
    <w:p>
      <w:pPr>
        <w:pStyle w:val="1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7. КРИТЕРИИ ОЦЕНКИ ВЫСТУПЛЕНИЙ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7.1. Жюри оценивает выступления участников по следующим критериям: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спортивная подготовка;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артистизм;</w:t>
      </w:r>
    </w:p>
    <w:p>
      <w:pPr>
        <w:pStyle w:val="18"/>
        <w:tabs>
          <w:tab w:val="left" w:pos="567"/>
        </w:tabs>
        <w:spacing w:line="240" w:lineRule="auto"/>
        <w:ind w:left="0" w:firstLine="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>
        <w:rPr>
          <w:sz w:val="30"/>
          <w:szCs w:val="30"/>
        </w:rPr>
        <w:t>общее впечатление (этическая корректность, эстетика, цельность, гармоничность, стройность, динамика, зрелищность).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7.2. Оценка выступлений участников осуществляется по 10-балльной шкале.</w:t>
      </w:r>
    </w:p>
    <w:p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8. СОСТАВ ЖЮРИ И ЕГО ЗАДАЧИ</w:t>
      </w:r>
    </w:p>
    <w:p>
      <w:pPr>
        <w:pStyle w:val="19"/>
        <w:tabs>
          <w:tab w:val="left" w:pos="567"/>
        </w:tabs>
        <w:spacing w:line="240" w:lineRule="auto"/>
        <w:ind w:left="0" w:firstLine="0"/>
        <w:jc w:val="both"/>
        <w:rPr>
          <w:sz w:val="30"/>
          <w:szCs w:val="30"/>
        </w:rPr>
      </w:pPr>
      <w:r>
        <w:rPr>
          <w:szCs w:val="28"/>
        </w:rPr>
        <w:tab/>
      </w:r>
      <w:r>
        <w:rPr>
          <w:szCs w:val="28"/>
        </w:rPr>
        <w:t xml:space="preserve">8.1 </w:t>
      </w:r>
      <w:r>
        <w:rPr>
          <w:szCs w:val="28"/>
        </w:rPr>
        <w:tab/>
      </w:r>
      <w:r>
        <w:rPr>
          <w:sz w:val="30"/>
          <w:szCs w:val="30"/>
        </w:rPr>
        <w:t>В состав жюри приглашаются высококвалифицированные специалисты из разных сфер деятельности и представители общественных организаций.</w:t>
      </w:r>
    </w:p>
    <w:p>
      <w:pPr>
        <w:pStyle w:val="19"/>
        <w:tabs>
          <w:tab w:val="left" w:pos="567"/>
        </w:tabs>
        <w:spacing w:line="240" w:lineRule="auto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>8.2</w:t>
      </w:r>
      <w:r>
        <w:rPr>
          <w:sz w:val="30"/>
          <w:szCs w:val="30"/>
        </w:rPr>
        <w:tab/>
      </w:r>
      <w:r>
        <w:rPr>
          <w:sz w:val="30"/>
          <w:szCs w:val="30"/>
        </w:rPr>
        <w:t>Основной задачей жюри является объективная оценка форм и   качества реализации участниками представляемой конкурсной программы, а также определение лучших участников Конкурса по отдельным номинациям.</w:t>
      </w:r>
    </w:p>
    <w:p>
      <w:pPr>
        <w:pStyle w:val="19"/>
        <w:numPr>
          <w:ilvl w:val="1"/>
          <w:numId w:val="2"/>
        </w:numPr>
        <w:tabs>
          <w:tab w:val="left" w:pos="567"/>
        </w:tabs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Форма судейства закрытая.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rPr>
          <w:color w:val="000000"/>
          <w:sz w:val="30"/>
          <w:szCs w:val="30"/>
        </w:rPr>
      </w:pPr>
    </w:p>
    <w:p>
      <w:pPr>
        <w:pStyle w:val="13"/>
        <w:shd w:val="clear" w:color="auto" w:fill="FFFFFF"/>
        <w:spacing w:before="0" w:beforeAutospacing="0" w:after="0" w:afterAutospacing="0" w:line="360" w:lineRule="atLeast"/>
        <w:ind w:left="36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9. ПОДВЕДЕНИЕ ИТОГОВ.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ind w:left="45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НАГРАЖДЕНИЕ ПОБЕДИТЕЛЕЙ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ind w:firstLine="45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9.1. По итогам Конкурса определяется команда-победитель.</w:t>
      </w:r>
    </w:p>
    <w:p>
      <w:pPr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9.2. Победители и призёры в спортивном конкурсе награждаются дипломами и медалями соответствующих степеней.</w:t>
      </w:r>
    </w:p>
    <w:p>
      <w:pPr>
        <w:pStyle w:val="11"/>
        <w:shd w:val="clear" w:color="auto" w:fill="FFFFFF"/>
        <w:spacing w:before="0" w:beforeAutospacing="0" w:after="0" w:afterAutospacing="0" w:line="360" w:lineRule="atLeast"/>
        <w:ind w:firstLine="45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9.3. Жюри оставляет за собой право на учреждение дополнительных номинаций конкурса.</w:t>
      </w:r>
    </w:p>
    <w:p>
      <w:pPr>
        <w:pStyle w:val="13"/>
        <w:shd w:val="clear" w:color="auto" w:fill="FFFFFF"/>
        <w:spacing w:before="0" w:beforeAutospacing="0" w:after="0" w:afterAutospacing="0" w:line="360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>
      <w:pPr>
        <w:pStyle w:val="11"/>
        <w:shd w:val="clear" w:color="auto" w:fill="FFFFFF"/>
        <w:spacing w:before="0" w:beforeAutospacing="0" w:after="0" w:afterAutospacing="0" w:line="360" w:lineRule="atLeast"/>
        <w:rPr>
          <w:color w:val="000000"/>
          <w:sz w:val="30"/>
          <w:szCs w:val="30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ОВРМ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А.В.Ларенчук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tabs>
          <w:tab w:val="left" w:pos="7168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>
      <w:pPr>
        <w:tabs>
          <w:tab w:val="left" w:pos="7168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Первый проректор</w:t>
      </w:r>
    </w:p>
    <w:p>
      <w:pPr>
        <w:tabs>
          <w:tab w:val="left" w:pos="7168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С.В.Шаврук</w:t>
      </w:r>
    </w:p>
    <w:p>
      <w:pPr>
        <w:tabs>
          <w:tab w:val="left" w:pos="7168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>
      <w:pPr>
        <w:tabs>
          <w:tab w:val="left" w:pos="7168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Начальник юридического отдела</w:t>
      </w:r>
    </w:p>
    <w:p>
      <w:pPr>
        <w:tabs>
          <w:tab w:val="left" w:pos="7168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С.А.Панкова</w:t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</w:p>
    <w:sectPr>
      <w:pgSz w:w="11906" w:h="17338"/>
      <w:pgMar w:top="851" w:right="709" w:bottom="1293" w:left="163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24DD8"/>
    <w:multiLevelType w:val="multilevel"/>
    <w:tmpl w:val="30C24DD8"/>
    <w:lvl w:ilvl="0" w:tentative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60380F7A"/>
    <w:multiLevelType w:val="multilevel"/>
    <w:tmpl w:val="60380F7A"/>
    <w:lvl w:ilvl="0" w:tentative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129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720" w:hanging="144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0A"/>
    <w:rsid w:val="000B5A8C"/>
    <w:rsid w:val="001C5C17"/>
    <w:rsid w:val="0020749F"/>
    <w:rsid w:val="002837DF"/>
    <w:rsid w:val="002B5279"/>
    <w:rsid w:val="002D03F7"/>
    <w:rsid w:val="00324863"/>
    <w:rsid w:val="00384B26"/>
    <w:rsid w:val="00455834"/>
    <w:rsid w:val="00485287"/>
    <w:rsid w:val="004C4BCC"/>
    <w:rsid w:val="004D333C"/>
    <w:rsid w:val="005D67E2"/>
    <w:rsid w:val="006353B4"/>
    <w:rsid w:val="00735300"/>
    <w:rsid w:val="007C16D9"/>
    <w:rsid w:val="007D3949"/>
    <w:rsid w:val="007E464E"/>
    <w:rsid w:val="00814EA3"/>
    <w:rsid w:val="00891969"/>
    <w:rsid w:val="008D0168"/>
    <w:rsid w:val="009136C0"/>
    <w:rsid w:val="00946008"/>
    <w:rsid w:val="0098628D"/>
    <w:rsid w:val="00A42790"/>
    <w:rsid w:val="00B56CB4"/>
    <w:rsid w:val="00B93400"/>
    <w:rsid w:val="00C7334C"/>
    <w:rsid w:val="00D07340"/>
    <w:rsid w:val="00D52239"/>
    <w:rsid w:val="00D54B42"/>
    <w:rsid w:val="00D65A6B"/>
    <w:rsid w:val="00DA700A"/>
    <w:rsid w:val="00DD6648"/>
    <w:rsid w:val="00DE36D7"/>
    <w:rsid w:val="00E23F70"/>
    <w:rsid w:val="00E63FE2"/>
    <w:rsid w:val="00EB7675"/>
    <w:rsid w:val="00F02C56"/>
    <w:rsid w:val="00F4537F"/>
    <w:rsid w:val="00FD5851"/>
    <w:rsid w:val="0C413821"/>
    <w:rsid w:val="19523F86"/>
    <w:rsid w:val="1F5B3C9F"/>
    <w:rsid w:val="437219BC"/>
    <w:rsid w:val="4E2E4930"/>
    <w:rsid w:val="594E4C26"/>
    <w:rsid w:val="7F22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SimSu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21"/>
    <w:semiHidden/>
    <w:unhideWhenUsed/>
    <w:qFormat/>
    <w:uiPriority w:val="0"/>
    <w:pPr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13">
    <w:name w:val="1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pr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">
    <w:name w:val="1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">
    <w:name w:val="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7">
    <w:name w:val="List Paragraph"/>
    <w:basedOn w:val="1"/>
    <w:qFormat/>
    <w:uiPriority w:val="34"/>
    <w:pPr>
      <w:spacing w:after="17" w:line="247" w:lineRule="auto"/>
      <w:ind w:left="720" w:right="490" w:hanging="3"/>
      <w:contextualSpacing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customStyle="1" w:styleId="18">
    <w:name w:val="Обычный4"/>
    <w:qFormat/>
    <w:uiPriority w:val="0"/>
    <w:pPr>
      <w:widowControl w:val="0"/>
      <w:spacing w:line="260" w:lineRule="auto"/>
      <w:ind w:left="680" w:hanging="660"/>
    </w:pPr>
    <w:rPr>
      <w:rFonts w:ascii="Times New Roman" w:hAnsi="Times New Roman" w:eastAsia="Times New Roman" w:cs="Times New Roman"/>
      <w:snapToGrid w:val="0"/>
      <w:sz w:val="28"/>
      <w:lang w:val="ru-RU" w:eastAsia="ru-RU" w:bidi="ar-SA"/>
    </w:rPr>
  </w:style>
  <w:style w:type="paragraph" w:customStyle="1" w:styleId="19">
    <w:name w:val="Обычный1"/>
    <w:uiPriority w:val="0"/>
    <w:pPr>
      <w:widowControl w:val="0"/>
      <w:spacing w:line="260" w:lineRule="auto"/>
      <w:ind w:left="680" w:hanging="660"/>
    </w:pPr>
    <w:rPr>
      <w:rFonts w:ascii="Times New Roman" w:hAnsi="Times New Roman" w:eastAsia="Times New Roman" w:cs="Times New Roman"/>
      <w:snapToGrid w:val="0"/>
      <w:sz w:val="28"/>
      <w:lang w:val="ru-RU" w:eastAsia="ru-RU" w:bidi="ar-SA"/>
    </w:rPr>
  </w:style>
  <w:style w:type="character" w:customStyle="1" w:styleId="20">
    <w:name w:val="Текст выноски Знак"/>
    <w:basedOn w:val="2"/>
    <w:link w:val="7"/>
    <w:semiHidden/>
    <w:qFormat/>
    <w:uiPriority w:val="99"/>
    <w:rPr>
      <w:rFonts w:ascii="Segoe UI" w:hAnsi="Segoe UI" w:eastAsia="SimSun" w:cs="Segoe UI"/>
      <w:sz w:val="18"/>
      <w:szCs w:val="18"/>
      <w:lang w:eastAsia="ru-RU"/>
    </w:rPr>
  </w:style>
  <w:style w:type="character" w:customStyle="1" w:styleId="21">
    <w:name w:val="Основной текст с отступом Знак"/>
    <w:basedOn w:val="2"/>
    <w:link w:val="9"/>
    <w:semiHidden/>
    <w:qFormat/>
    <w:uiPriority w:val="0"/>
    <w:rPr>
      <w:rFonts w:ascii="Arial" w:hAnsi="Arial" w:eastAsia="Times New Roman" w:cs="Times New Roman"/>
      <w:sz w:val="20"/>
      <w:szCs w:val="20"/>
      <w:lang w:eastAsia="ru-RU"/>
    </w:rPr>
  </w:style>
  <w:style w:type="character" w:customStyle="1" w:styleId="22">
    <w:name w:val="Верхний колонтитул Знак"/>
    <w:basedOn w:val="2"/>
    <w:link w:val="8"/>
    <w:qFormat/>
    <w:uiPriority w:val="99"/>
    <w:rPr>
      <w:rFonts w:eastAsia="SimSun"/>
      <w:lang w:eastAsia="ru-RU"/>
    </w:rPr>
  </w:style>
  <w:style w:type="character" w:customStyle="1" w:styleId="23">
    <w:name w:val="Нижний колонтитул Знак"/>
    <w:basedOn w:val="2"/>
    <w:link w:val="10"/>
    <w:qFormat/>
    <w:uiPriority w:val="99"/>
    <w:rPr>
      <w:rFonts w:eastAsia="SimSu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633E-49E9-4E5B-8425-06F6ADA60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1181</Words>
  <Characters>6738</Characters>
  <Lines>56</Lines>
  <Paragraphs>15</Paragraphs>
  <TotalTime>13</TotalTime>
  <ScaleCrop>false</ScaleCrop>
  <LinksUpToDate>false</LinksUpToDate>
  <CharactersWithSpaces>7904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2023-01-18T12:27:00Z</dcterms:created>
  <dc:creator>Давыденко Н. Елена</dc:creator>
  <cp:lastModifiedBy>lavrenchuk_a</cp:lastModifiedBy>
  <cp:lastPrinted>2023-01-30T06:15:00Z</cp:lastPrinted>
  <dcterms:modified xsi:type="dcterms:W3CDTF">2023-02-13T08:51:53Z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3B17B0DB4A7549A6872E86BDD985DC59</vt:lpwstr>
  </property>
</Properties>
</file>