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700" w:rsidRPr="00C40B1D" w:rsidRDefault="00D24700" w:rsidP="00D24700">
      <w:pPr>
        <w:pStyle w:val="Style2"/>
        <w:jc w:val="center"/>
        <w:rPr>
          <w:rStyle w:val="FontStyle46"/>
          <w:sz w:val="36"/>
          <w:szCs w:val="36"/>
        </w:rPr>
      </w:pPr>
      <w:r w:rsidRPr="00C40B1D">
        <w:rPr>
          <w:rStyle w:val="FontStyle46"/>
          <w:sz w:val="36"/>
          <w:szCs w:val="36"/>
        </w:rPr>
        <w:t xml:space="preserve">Учреждение образования </w:t>
      </w:r>
    </w:p>
    <w:p w:rsidR="00D24700" w:rsidRPr="00C40B1D" w:rsidRDefault="00D24700" w:rsidP="00D24700">
      <w:pPr>
        <w:pStyle w:val="Style2"/>
        <w:jc w:val="center"/>
        <w:rPr>
          <w:rStyle w:val="FontStyle46"/>
          <w:sz w:val="36"/>
          <w:szCs w:val="36"/>
        </w:rPr>
      </w:pPr>
      <w:r w:rsidRPr="00C40B1D">
        <w:rPr>
          <w:rStyle w:val="FontStyle46"/>
          <w:sz w:val="36"/>
          <w:szCs w:val="36"/>
        </w:rPr>
        <w:t>«БЕЛОРУССКИЙ ГОСУДАРСТВЕННЫЙ УНИВЕРСИТЕТ</w:t>
      </w:r>
    </w:p>
    <w:p w:rsidR="00D24700" w:rsidRPr="00C40B1D" w:rsidRDefault="00D24700" w:rsidP="00D24700">
      <w:pPr>
        <w:pStyle w:val="Style2"/>
        <w:jc w:val="center"/>
        <w:rPr>
          <w:rStyle w:val="FontStyle46"/>
          <w:sz w:val="36"/>
          <w:szCs w:val="36"/>
        </w:rPr>
      </w:pPr>
      <w:r w:rsidRPr="00C40B1D">
        <w:rPr>
          <w:rStyle w:val="FontStyle46"/>
          <w:sz w:val="36"/>
          <w:szCs w:val="36"/>
        </w:rPr>
        <w:t>ФИЗИЧЕСКОЙ КУЛЬТУРЫ»</w:t>
      </w:r>
    </w:p>
    <w:p w:rsidR="00D24700" w:rsidRPr="00C40B1D" w:rsidRDefault="00D24700" w:rsidP="00D24700">
      <w:pPr>
        <w:rPr>
          <w:lang w:eastAsia="hi-IN" w:bidi="hi-IN"/>
        </w:rPr>
      </w:pPr>
    </w:p>
    <w:p w:rsidR="00D24700" w:rsidRPr="00C40B1D" w:rsidRDefault="00D24700" w:rsidP="00D24700">
      <w:pPr>
        <w:pStyle w:val="Style3"/>
        <w:jc w:val="center"/>
        <w:rPr>
          <w:iCs/>
          <w:sz w:val="36"/>
          <w:szCs w:val="36"/>
          <w:lang w:eastAsia="ru-RU"/>
        </w:rPr>
      </w:pPr>
      <w:r w:rsidRPr="00C40B1D">
        <w:rPr>
          <w:rStyle w:val="FontStyle44"/>
          <w:sz w:val="36"/>
          <w:szCs w:val="36"/>
        </w:rPr>
        <w:t>Отдел по идеологические и воспитательные работы</w:t>
      </w:r>
    </w:p>
    <w:p w:rsidR="00D24700" w:rsidRPr="00C40B1D" w:rsidRDefault="00D24700" w:rsidP="00D2470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24700" w:rsidRPr="00C40B1D" w:rsidRDefault="00D24700" w:rsidP="00D2470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Cs/>
          <w:sz w:val="56"/>
          <w:szCs w:val="56"/>
          <w:lang w:eastAsia="ru-RU"/>
        </w:rPr>
      </w:pPr>
    </w:p>
    <w:p w:rsidR="00D24700" w:rsidRPr="00C40B1D" w:rsidRDefault="00575095" w:rsidP="00D2470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iCs/>
          <w:sz w:val="56"/>
          <w:szCs w:val="56"/>
          <w:lang w:eastAsia="ru-RU"/>
        </w:rPr>
      </w:pPr>
      <w:r w:rsidRPr="00C40B1D">
        <w:rPr>
          <w:rFonts w:ascii="Times New Roman" w:eastAsia="Times New Roman" w:hAnsi="Times New Roman" w:cs="Times New Roman"/>
          <w:b/>
          <w:i/>
          <w:iCs/>
          <w:sz w:val="56"/>
          <w:szCs w:val="56"/>
          <w:lang w:eastAsia="ru-RU"/>
        </w:rPr>
        <w:t xml:space="preserve">Методические рекомендации по оказанию </w:t>
      </w:r>
      <w:proofErr w:type="spellStart"/>
      <w:r w:rsidR="00775BCF" w:rsidRPr="00C40B1D">
        <w:rPr>
          <w:rFonts w:ascii="Times New Roman" w:eastAsia="Times New Roman" w:hAnsi="Times New Roman" w:cs="Times New Roman"/>
          <w:b/>
          <w:i/>
          <w:iCs/>
          <w:sz w:val="56"/>
          <w:szCs w:val="56"/>
          <w:lang w:eastAsia="ru-RU"/>
        </w:rPr>
        <w:t>допсихологической</w:t>
      </w:r>
      <w:proofErr w:type="spellEnd"/>
      <w:r w:rsidR="00775BCF" w:rsidRPr="00C40B1D">
        <w:rPr>
          <w:rFonts w:ascii="Times New Roman" w:eastAsia="Times New Roman" w:hAnsi="Times New Roman" w:cs="Times New Roman"/>
          <w:b/>
          <w:i/>
          <w:iCs/>
          <w:sz w:val="56"/>
          <w:szCs w:val="56"/>
          <w:lang w:eastAsia="ru-RU"/>
        </w:rPr>
        <w:t xml:space="preserve"> помощи</w:t>
      </w:r>
      <w:r w:rsidRPr="00C40B1D">
        <w:rPr>
          <w:rFonts w:ascii="Times New Roman" w:eastAsia="Times New Roman" w:hAnsi="Times New Roman" w:cs="Times New Roman"/>
          <w:b/>
          <w:i/>
          <w:iCs/>
          <w:sz w:val="56"/>
          <w:szCs w:val="56"/>
          <w:lang w:eastAsia="ru-RU"/>
        </w:rPr>
        <w:t xml:space="preserve"> обучающимся</w:t>
      </w:r>
      <w:r w:rsidR="00D24700" w:rsidRPr="00C40B1D">
        <w:rPr>
          <w:rFonts w:ascii="Times New Roman" w:eastAsia="Times New Roman" w:hAnsi="Times New Roman" w:cs="Times New Roman"/>
          <w:b/>
          <w:i/>
          <w:iCs/>
          <w:sz w:val="56"/>
          <w:szCs w:val="56"/>
          <w:lang w:eastAsia="ru-RU"/>
        </w:rPr>
        <w:t xml:space="preserve"> в учреждении образования </w:t>
      </w:r>
      <w:r w:rsidR="00D24700" w:rsidRPr="00C40B1D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«Белорусский государственный университет физической культуры»</w:t>
      </w:r>
    </w:p>
    <w:p w:rsidR="00775BCF" w:rsidRPr="00C40B1D" w:rsidRDefault="00775BCF" w:rsidP="00D2470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D24700" w:rsidRPr="00C40B1D" w:rsidRDefault="00D24700" w:rsidP="00D2470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D24700" w:rsidRPr="00C40B1D" w:rsidRDefault="00D24700" w:rsidP="00D2470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D24700" w:rsidRPr="00C40B1D" w:rsidRDefault="00D24700" w:rsidP="00D2470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</w:pPr>
    </w:p>
    <w:p w:rsidR="00D24700" w:rsidRPr="00C40B1D" w:rsidRDefault="00D24700" w:rsidP="00D2470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</w:pPr>
    </w:p>
    <w:p w:rsidR="00775BCF" w:rsidRPr="00C40B1D" w:rsidRDefault="00D24700" w:rsidP="00D2470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/>
          <w:iCs/>
          <w:sz w:val="44"/>
          <w:szCs w:val="44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44"/>
          <w:szCs w:val="44"/>
          <w:lang w:eastAsia="ru-RU"/>
        </w:rPr>
        <w:t>Методические рекомендации предназначены для заместителей деканов факультетов по идеологической и воспитательной работе, специалистов отдела по идеологической и воспитательной работе, кураторов учебных групп, воспитателей общежитий</w:t>
      </w:r>
    </w:p>
    <w:p w:rsidR="00D24700" w:rsidRPr="00C40B1D" w:rsidRDefault="00D24700" w:rsidP="00D2470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D24700" w:rsidRPr="00C40B1D" w:rsidRDefault="00D24700" w:rsidP="00D2470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D24700" w:rsidRPr="00C40B1D" w:rsidRDefault="00D24700" w:rsidP="00D2470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D24700" w:rsidRPr="00C40B1D" w:rsidRDefault="00D24700" w:rsidP="00D2470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D24700" w:rsidRPr="00C40B1D" w:rsidRDefault="00D24700" w:rsidP="00D24700">
      <w:pPr>
        <w:jc w:val="center"/>
        <w:rPr>
          <w:rFonts w:ascii="Times New Roman" w:hAnsi="Times New Roman"/>
          <w:sz w:val="40"/>
          <w:szCs w:val="40"/>
        </w:rPr>
      </w:pPr>
      <w:r w:rsidRPr="00C40B1D">
        <w:rPr>
          <w:rFonts w:ascii="Times New Roman" w:hAnsi="Times New Roman"/>
          <w:sz w:val="40"/>
          <w:szCs w:val="40"/>
        </w:rPr>
        <w:t>2025 год</w:t>
      </w:r>
    </w:p>
    <w:p w:rsidR="00775BCF" w:rsidRPr="00C40B1D" w:rsidRDefault="00D24700" w:rsidP="00D2470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ДОПСИХОЛОГИЧЕСКАЯ ПОМОЩЬ ОБУЧАЮЩИМСЯ В УЧРЕЖДЕНИИ ОБРАЗОВАНИЯ «БЕЛОРУССКИЙ ГОСУДАРСТВЕННЫЙ УНИВЕРСИТЕТ ФИЗИЧЕСКОЙ КУЛЬТУРЫ»</w:t>
      </w:r>
    </w:p>
    <w:p w:rsidR="00775BCF" w:rsidRPr="00C40B1D" w:rsidRDefault="00775BCF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помочь – это естественное желание любого человека, вовремя протянутая рука помощи может помочь человеку справиться с самыми страшными событиями в его жизни. Человек, попавший в экстремальную ситуацию, находится в особом состоянии и нуждается в психологической помощи и поддержке.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proofErr w:type="spellStart"/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Допсихологическая</w:t>
      </w:r>
      <w:proofErr w:type="spellEnd"/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помощь</w:t>
      </w:r>
      <w:r w:rsidR="00575095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75095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система приемов, которая позволяет людям, не обладающим психологическим образованием, помочь себе и окружающим, оказавшись в проблемной ситуации, справиться с психологическими реакциями, возникшими в связи с этим обстоятельствами.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таком состоянии, человек не всегда самостоятельно может справиться с сильнейшими эмоциональными реакциями, которые захлестывают его в этот момент. Это могут быть и страх, и гнев, и обида, и тревога, безысходность и острейшее чувство утраты, потери. Именно поэтому так важно его поддержать и помочь найти силы и мужество жить дальше.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Принципы </w:t>
      </w:r>
      <w:proofErr w:type="spellStart"/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допсихологической</w:t>
      </w:r>
      <w:proofErr w:type="spellEnd"/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помощи: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в первую очередь пострадавший может нуждаться в помощи специалиста или медицинской помощи.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 о собственной безопасности.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Уважайте того человека, которому хотите оказать помощь, его состояние, его ценности и его право на то, чтобы реагировать на ситуацию так, как он реагирует.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 оценивайте свое состояни</w:t>
      </w:r>
      <w:r w:rsidR="00732870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собственные силы, перед тем, к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принять решение, что сейчас вы можете и готовы помогать.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только те приемы, в которых уверены, что они могут помочь и не навредят.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уверены в своих силах, то не оказывайте помощь, а обращайтесь к профильным специалистам.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чувствуете, что не готовы оказать человеку помощь, вам страшно, неприятно разговаривать с человеком, не делайте этого. Знайте, это нормальная реакция, и вы имеете на нее право. Человек всегда чувствует неискренность по позе, жестам, интонациям, и попытка помочь через силу все равно будет неэффективной.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обманывайте человека и не давайте ему ложных надежд. Не манипулируйте человеком или ситуацией для того, чтобы добиться каких-то выгод.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ПОСРЕДНИЧЕСКАЯ ПОМОЩЬ ПРИ НЕОБХОДИМОСТИ ОБРАТИТСЯ К СПЕЦИАЛИСТУ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делать, если человек нуждается в психологической помощи, но, по тем или иным причинам, отказывается от нее? Это может быть неуверенность, личностные предубеждения, сильные переживания, недоверие и прочее. А ведь чем раньше он обратиться, тем быстрее будут выработаны пути выхода из сложной ситуации, наступит душевное равновесие и спокойствие, получит поддержку и понимание. Для этого необходимо помощь ему сделать решительный шаг к </w:t>
      </w:r>
      <w:r w:rsidR="00575095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сотрудничеству со специалистом.</w:t>
      </w:r>
    </w:p>
    <w:p w:rsidR="00775BCF" w:rsidRPr="00C40B1D" w:rsidRDefault="00F22468" w:rsidP="00AB4F04">
      <w:pPr>
        <w:shd w:val="clear" w:color="auto" w:fill="FFFFFF"/>
        <w:spacing w:after="0" w:line="360" w:lineRule="atLeast"/>
        <w:ind w:firstLine="851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Мотивационная стратегия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Когда есть желание, но нет конкретных действий. 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главная задача – сформировать у человека устойчивые </w:t>
      </w:r>
      <w:r w:rsidR="00732870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мотивы работы со специалистом. 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рекомендуется реализовать следующий алгоритм действий:</w:t>
      </w:r>
    </w:p>
    <w:p w:rsidR="00775BCF" w:rsidRPr="00C40B1D" w:rsidRDefault="00775BCF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механизм обращения. 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Их два: записаться на консультацию или договориться о консультации. Первый может осуществляться и другим лицом, и самим человеком; запись может быть непосредственно у психолога либо через других специалистов. Особенность, что запись </w:t>
      </w:r>
      <w:r w:rsidR="00732870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производится на</w:t>
      </w: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ближай</w:t>
      </w:r>
      <w:r w:rsidR="00732870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ший свободный сеанс.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Договоренность, как правило, осуществляется непосредственно с психологом и может быть с учетом удобства по време</w:t>
      </w:r>
      <w:r w:rsidR="00775BCF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 (иногда места) для человека.</w:t>
      </w:r>
    </w:p>
    <w:p w:rsidR="00775BCF" w:rsidRPr="00C40B1D" w:rsidRDefault="00775BCF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Выяснить препятствия. Они могут быть внешними и </w:t>
      </w:r>
      <w:proofErr w:type="spellStart"/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внутриличностными</w:t>
      </w:r>
      <w:proofErr w:type="spellEnd"/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Внешним препятствием часто является боязнь, что окружающие могут узнать об обращении к психологу, может даже осудить. На практике это далеко не так и окружающие, наоборот, с пониманием и одобрением относятся к таким действиям.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proofErr w:type="spellStart"/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Внутриличностной</w:t>
      </w:r>
      <w:proofErr w:type="spellEnd"/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проблемой может быть восприятие себя слабаком, если обратиться к специалисту.  Конечно, и это совершенно не так.</w:t>
      </w:r>
    </w:p>
    <w:p w:rsidR="00775BCF" w:rsidRPr="00C40B1D" w:rsidRDefault="00775BCF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Проработать механизмы устранения препятствий.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Самое простое – проговорить о препятствиях и развеять мифы и придумки. Можно обратиться к профессиональному кодексу психолога, который существенно ограничивает его в распространении информации о студенте.  </w:t>
      </w:r>
    </w:p>
    <w:p w:rsidR="00775BCF" w:rsidRPr="00C40B1D" w:rsidRDefault="00775BCF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 w:rsidRPr="00C40B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конкретные действия по обращению к специалисту.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Пусть студент проговорит план действий и свою решительность в его реализации.</w:t>
      </w:r>
    </w:p>
    <w:p w:rsidR="00775BCF" w:rsidRPr="00C40B1D" w:rsidRDefault="00775BCF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5.</w:t>
      </w:r>
      <w:r w:rsidRPr="00C40B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обратную связь. 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Недопустимые действия:</w:t>
      </w:r>
    </w:p>
    <w:p w:rsidR="00775BCF" w:rsidRPr="00C40B1D" w:rsidRDefault="00575095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для человека временные рамки («Давай завтра ты обяз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 подойдешь к психологу»);</w:t>
      </w:r>
    </w:p>
    <w:p w:rsidR="00775BCF" w:rsidRPr="00C40B1D" w:rsidRDefault="00575095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мотивацию страха («Завтра у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тебя последний шанс, иначе …»);</w:t>
      </w:r>
    </w:p>
    <w:p w:rsidR="00775BCF" w:rsidRPr="00C40B1D" w:rsidRDefault="00575095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ассматривать препятствия как незначительные («Твоя причина ерунда и даже не стоит о ней говорить»).</w:t>
      </w:r>
    </w:p>
    <w:p w:rsidR="00775BCF" w:rsidRPr="00C40B1D" w:rsidRDefault="00F22468" w:rsidP="00AB4F04">
      <w:pPr>
        <w:shd w:val="clear" w:color="auto" w:fill="FFFFFF"/>
        <w:spacing w:after="0" w:line="360" w:lineRule="atLeast"/>
        <w:ind w:firstLine="851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Управленческая стратегия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Когда необходимость является явной и актуальной.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 часто бывают случаи, когда человеку необходимо внешнее руководство. Для этого рекомендуется реализовать следующий алгоритм действий:</w:t>
      </w:r>
    </w:p>
    <w:p w:rsidR="00775BCF" w:rsidRPr="00C40B1D" w:rsidRDefault="00775BCF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Сформулировать необходимость обращения за помощью. 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Конкретная формулировка предполагает четкие действия через внутренние установки (убежденность) человека.  Например, «Если ты не можешь справиться самостоятельно с проблемой, то специалист научит тебя как это сделать».</w:t>
      </w:r>
    </w:p>
    <w:p w:rsidR="00775BCF" w:rsidRPr="00C40B1D" w:rsidRDefault="00775BCF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подтверждение в устойчивом намерении обратиться к специалисту.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это указывает конкретика в словах, уверенная интонация, эмоциональный фон. </w:t>
      </w:r>
    </w:p>
    <w:p w:rsidR="00775BCF" w:rsidRPr="00C40B1D" w:rsidRDefault="00775BCF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 w:rsidRPr="00C40B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 механизм обращения и его реализацию (план действий).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 пошаговые действия, в виде инструкции, которою человек сам для себя установил. Главное, что такой план должен быть реалистичным, достаточно простым, и конечным в исполнении (достигать цели). </w:t>
      </w:r>
    </w:p>
    <w:p w:rsidR="00775BCF" w:rsidRPr="00C40B1D" w:rsidRDefault="00775BCF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 ответственность (студента пред самим собой) за выполнение плана.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Исполнение плана не должно зависеть от ответственности перед другими, а прежде всего перед самим собой, основываться на волевых качествах. </w:t>
      </w:r>
    </w:p>
    <w:p w:rsidR="00775BCF" w:rsidRPr="00C40B1D" w:rsidRDefault="00775BCF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нормы самоотчета по реализации плана. 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Опять же человек не должен перед кем-то отчитываться, но определив сроки, действия и условия, самостоятельно отслеживает их исполнение. </w:t>
      </w:r>
    </w:p>
    <w:p w:rsidR="00775BCF" w:rsidRPr="00C40B1D" w:rsidRDefault="00F22468" w:rsidP="00775BC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Недопустимые действия:</w:t>
      </w:r>
    </w:p>
    <w:p w:rsidR="00513490" w:rsidRPr="00C40B1D" w:rsidRDefault="00775BCF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брать 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себя ответственность («Делай, как</w:t>
      </w:r>
      <w:r w:rsidR="00513490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говорю, и все будет хорошо»);</w:t>
      </w:r>
    </w:p>
    <w:p w:rsidR="00513490" w:rsidRPr="00C40B1D" w:rsidRDefault="00513490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нешнее руководство трактовать как недостаток личности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(«Если ты неспособен, то я …»);</w:t>
      </w:r>
    </w:p>
    <w:p w:rsidR="00513490" w:rsidRPr="00C40B1D" w:rsidRDefault="00513490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ресекать инициативу человека («То, что ты предлагаешь не существенно»).</w:t>
      </w:r>
    </w:p>
    <w:p w:rsidR="00513490" w:rsidRPr="00C40B1D" w:rsidRDefault="00F22468" w:rsidP="00AB4F04">
      <w:pPr>
        <w:shd w:val="clear" w:color="auto" w:fill="FFFFFF"/>
        <w:spacing w:after="0" w:line="360" w:lineRule="atLeast"/>
        <w:ind w:firstLine="851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Актуализирующая стратегия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необходимо прояснить ситуацию или статус. Т.е. человек не совсем понимает, что происходит и устраивает это его или нет.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Сложным моментом для человека является ситуация выбора. В данном случае – обращаться к специалисту или нет. Хотя и эту проблему проще и эффективнее разрешить со специалистом. Для этого рекомендуется реализовать следующий алгоритм действий:</w:t>
      </w:r>
    </w:p>
    <w:p w:rsidR="00513490" w:rsidRPr="00C40B1D" w:rsidRDefault="00513490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3BE4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 уровень актуальности (можно посоветоваться со специалистом).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 типичная ситуация, когда принимается решение об обращении за помощью. Когда это делать? Для этого необходимо понимать степень актуальности проблемы, которая определяется по следующим критериям: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препятствует проблема жизнедеятельности или нет</w:t>
      </w:r>
      <w:r w:rsidR="00D23BE4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напрягает эмоционально проблема или нет</w:t>
      </w:r>
      <w:r w:rsidR="00D23BE4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мешает общению с другими или нет</w:t>
      </w:r>
      <w:r w:rsidR="00D23BE4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влияет на настроение или нет</w:t>
      </w:r>
      <w:r w:rsidR="00D23BE4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портит отношения с другими или нет.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один из критериев или несколько выражены достаточно сильно в негативную сторону, то это указание, что пора обращать</w:t>
      </w:r>
      <w:r w:rsidR="005F2CC8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ся к </w:t>
      </w: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специалисту и самостоятельных усилий </w:t>
      </w:r>
      <w:r w:rsidR="00177A68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недостаточно</w:t>
      </w: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</w:p>
    <w:p w:rsidR="00513490" w:rsidRPr="00C40B1D" w:rsidRDefault="00513490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 допустимый уровень актуальности проблемы и необходимости ее решать.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правило, первая реакция на актуальность – это ее отрицание, непризнание, занижение. Упорство в этом может привести к негативному, протестному отношению к работе со специалистом. Поэтому, не надо довлеть на студента, а предоставить ему возможность определить насколько еще он может сосуществовать с проблемой. Понятно, что такой промежуток не может быть критически длительным.</w:t>
      </w:r>
    </w:p>
    <w:p w:rsidR="00513490" w:rsidRPr="00C40B1D" w:rsidRDefault="00513490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две возможности: 1) обратиться к специалисту, чтобы прояснить ситуацию и статус; 2) начать работать (со специалистом или без) по решению проблемы.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первом случае осознание проблемы благодаря комментариям, оценкам специалиста помогает осознать и принять проблему и утвердиться в статусе лица, которое способно решат</w:t>
      </w:r>
      <w:r w:rsidR="005F2CC8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</w:t>
      </w: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свои проблемы. Во втором, ситуация бездействия должна перейти в действия по решению проблемы, </w:t>
      </w:r>
      <w:r w:rsidR="00725FCC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и, соответственно, </w:t>
      </w: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меняется статус от «жертвы» (обстоятельств, отношений и т.д.) к активно действующему человеку вне зависимос</w:t>
      </w:r>
      <w:r w:rsidR="00513490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 от обстоятельств, отношений.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Возможность выбора снижает эмоциональные переживания и ощущения «</w:t>
      </w:r>
      <w:r w:rsidR="005F2CC8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загнанности в угол».</w:t>
      </w:r>
    </w:p>
    <w:p w:rsidR="00513490" w:rsidRPr="00C40B1D" w:rsidRDefault="00513490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рефлексию (оценка эффективности работы со специалистом).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такие моменты важно поддержать студента, а учитывая, что в такой период он достаточно критично относиться к себе, то лучше опираться на конкретные положительные действия, проявленные волевые качества и достигнутые результаты (пусть пока и не значительные).</w:t>
      </w:r>
    </w:p>
    <w:p w:rsidR="00513490" w:rsidRPr="00C40B1D" w:rsidRDefault="00513490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поддержку в период работы со специалистом.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Естественно, что человека обуревают масса сомнений, неверие в себя и свои силы, при этом крайне важно до конца довести начатую работу со специалистом, поэтому так и важна моральная поддержка. Особенно, от человека, который был</w:t>
      </w:r>
      <w:r w:rsidR="00513490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начале этого непростого пути.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Недопустимые действия:</w:t>
      </w:r>
    </w:p>
    <w:p w:rsidR="00513490" w:rsidRPr="00C40B1D" w:rsidRDefault="00513490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тказывать в поддержке в период работы со специалистом («Работай со спе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циалистом, а я уже не при чем»);</w:t>
      </w:r>
    </w:p>
    <w:p w:rsidR="00513490" w:rsidRPr="00C40B1D" w:rsidRDefault="00513490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ктуальность делать </w:t>
      </w:r>
      <w:proofErr w:type="spellStart"/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сверхзначимой</w:t>
      </w:r>
      <w:proofErr w:type="spellEnd"/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(«Это проблема очень 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сложная и почти не разрешимая»);</w:t>
      </w:r>
    </w:p>
    <w:p w:rsidR="00513490" w:rsidRPr="00C40B1D" w:rsidRDefault="00513490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некачественную рефлексию («Ну в целом понятно, а подробности меня не интересуют»).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ПОМОЩЬ В КОНТРОЛЕ СИТУАЦИИ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различных ситуациях, например, стресса, человек теряет контроль над своими действиями и эмоциями. Такая потеря может быть частичной, а иногда и полной. В некоторой степени это справедливо и для конфликтных ситуаций. Сохранить контроль над своими эмоциями и действиями важно, чтобы не усугубить ситуацию, выглядеть достойно, эффективно выйти из таких непростых ситуаций, задействовать </w:t>
      </w:r>
      <w:proofErr w:type="spellStart"/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саморегуляцию</w:t>
      </w:r>
      <w:proofErr w:type="spellEnd"/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Поддержка со стороны других, подсказка, совет обязательно будут не лишними. Только </w:t>
      </w:r>
      <w:r w:rsidR="004C5911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это будет сделано.  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Помощь пострадавшему:</w:t>
      </w:r>
    </w:p>
    <w:p w:rsidR="00513490" w:rsidRPr="00C40B1D" w:rsidRDefault="00AB4F04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513490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бъяснить, что в любом случае пр</w:t>
      </w:r>
      <w:r w:rsidR="00513490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облема носит временный характер.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 снижает ее значимость, которую нам свойственно преувеличивать, и указывает, что у нас наверняка есть возможности, чтобы справиться с проблемой.</w:t>
      </w:r>
    </w:p>
    <w:p w:rsidR="00513490" w:rsidRPr="00C40B1D" w:rsidRDefault="00AB4F04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Поддержать позицию, даже если она кажется бредовой, несущественной, неверной.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сложной ситуации, например, конфликте, у каждой из сторон есть своя позиция – взгляд на ситуацию, ее трактовка, объяснение причин и т.д. Оспаривать или критиковать ее и в так напряженной обстановке не очень рационально. Лучше попытаться понять, а это и есть поддержка.</w:t>
      </w:r>
    </w:p>
    <w:p w:rsidR="00513490" w:rsidRPr="00C40B1D" w:rsidRDefault="00AB4F04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Постараться найти рациональную составляющую.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человека важна опора (моральная, здравая, смысловая) в сложной ситуации. Его позиция – это тоже опора. Ее нельзя разрушать, а через рациональность лучше сформировать как приемлемую, безопасную. Например, если человек подвергся «жесткой» критике за свои действия, то рациональным являются действия, а не их качество, которое можно поправить в дальнейшем. И обратите внимание, что критикуются действия, а не сам человек.</w:t>
      </w:r>
    </w:p>
    <w:p w:rsidR="00513490" w:rsidRPr="00C40B1D" w:rsidRDefault="00AB4F04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обмен опытом (что делали в схожей ситуации другие люди).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Решаются две задачи: </w:t>
      </w:r>
    </w:p>
    <w:p w:rsidR="00513490" w:rsidRPr="00C40B1D" w:rsidRDefault="00513490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r w:rsidR="00F22468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то-то уже был в подобной ситуации и вышел</w:t>
      </w: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 нее, а значит, и ты сможешь;</w:t>
      </w:r>
    </w:p>
    <w:p w:rsidR="00513490" w:rsidRPr="00C40B1D" w:rsidRDefault="00513490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="00F22468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уществуют приемлемые действия в данной ситуации, которые уже кто-то совершал, а значит и ты може</w:t>
      </w:r>
      <w:r w:rsidR="005F2CC8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шь </w:t>
      </w:r>
      <w:r w:rsidR="00F22468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этим воспользоваться.</w:t>
      </w:r>
    </w:p>
    <w:p w:rsidR="00513490" w:rsidRPr="00C40B1D" w:rsidRDefault="00AB4F04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Снизить эмоциональный фон, уровень переживаний, успокоить (см. п. «Тревога»).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Помощь себе:</w:t>
      </w:r>
    </w:p>
    <w:p w:rsidR="00513490" w:rsidRPr="00C40B1D" w:rsidRDefault="00AB4F04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плюсы и минусы в ситуации.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 рационально. Вместо того</w:t>
      </w:r>
      <w:r w:rsidR="005F2CC8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чтобы переживать по поводу сложной ситуации, необходимо попытаться ее оценить. Самое простое – поискать плюсы и минусы. Даже если Вам это не удастся (что маловероятно), все равно Вы запустите механизм движения к решению проблемы.</w:t>
      </w:r>
    </w:p>
    <w:p w:rsidR="00513490" w:rsidRPr="00C40B1D" w:rsidRDefault="00AB4F04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Успокоиться. </w:t>
      </w:r>
    </w:p>
    <w:p w:rsidR="00513490" w:rsidRPr="00C40B1D" w:rsidRDefault="005F2CC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</w:t>
      </w:r>
      <w:r w:rsidR="00725FCC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F22468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только несколько способов: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Переключиться. Обратить свое внимание на что-то или кого-то другого. 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Абстрагироваться. На время выйти из ситуации переживания ситуации, «отключиться» от эмоций, </w:t>
      </w:r>
      <w:r w:rsidR="004C2EEE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чтобы</w:t>
      </w: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чуть позже опять их мобилизовать и настроится. Можно применить аутотренинг. 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Сконцентрироваться. Обратить внимание на существенное, отклонив все сопутствующее.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490" w:rsidRPr="00C40B1D" w:rsidRDefault="00AB4F04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Действовать, а не переживать.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Всегда есть обязанности, которые мы должны исполнить. Лучше перейти к их исполнению, потому что это обязанности. Такая убежденность защищает нас от излишних переживаний – эмоциональных срывов, возбуждения или апатии 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п. «Апатия»). </w:t>
      </w:r>
    </w:p>
    <w:p w:rsidR="00513490" w:rsidRPr="00C40B1D" w:rsidRDefault="00AB4F04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обратную связь. 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Не лишними, а иногда и обязательными, будут мнения других. В отличие от нас, другие могут мыслить рационально, или были в подобных ситуациях, или являются специалистами.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Недопустимые действия:</w:t>
      </w:r>
    </w:p>
    <w:p w:rsidR="00513490" w:rsidRPr="00C40B1D" w:rsidRDefault="00D24700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Искать виновных.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Во-первых, нам свойственно «передергивать» ситуацию, драматизировать или излишне актуализировать ее. А как следствие – обвинение других в причинах и следствиях. И это не всегда справедливо. 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Во-вторых, это трата сил, которых в сложных ситуациях и так не хватает.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И, в-третьих, хотя это и эмоциональный выплеск, который помогает произвести разрядку собственного эмоционального состояния, он вызывает ответную реакцию, часто, запутывает ситуацию, отдаляет нас от возможности поддержки и понимания, а не нужного в данный момент сочувствия. 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490" w:rsidRPr="00C40B1D" w:rsidRDefault="00AB4F04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Излишне жаловаться на все и на всех.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Жалобы – это защитный механизм, предполагающий «колкое» действие и уход в оборону. </w:t>
      </w:r>
      <w:r w:rsidR="002955A4"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 в</w:t>
      </w:r>
      <w:r w:rsidRPr="00C40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сложной ситуации более выгодно оставаться открытым, дееспособным и готовым к сотрудничеству. 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ПРИ НЕКОТОРЫХ ЭМОЦИОНАЛЬНЫХ РЕАКЦИЯХ</w:t>
      </w:r>
    </w:p>
    <w:p w:rsidR="00513490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сложные и непростые ситуации, прежде всего, переживаются эмоционально. Ярко выраженные, неконтролируемые эмоциональные реакции очень сильно воздействую</w:t>
      </w:r>
      <w:r w:rsidR="0073266A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состояние человека, выводя его из равновесия, затрачивая много душевных сил. Человеку можно и нужно помочь в данной ситуации, хотя часто мы теряемся, бездейст</w:t>
      </w:r>
      <w:r w:rsid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вуем от незнания, что делать.</w:t>
      </w:r>
      <w:bookmarkStart w:id="0" w:name="_GoBack"/>
      <w:bookmarkEnd w:id="0"/>
    </w:p>
    <w:p w:rsidR="00513490" w:rsidRPr="00C40B1D" w:rsidRDefault="00D24700" w:rsidP="00D24700">
      <w:pPr>
        <w:shd w:val="clear" w:color="auto" w:fill="FFFFFF"/>
        <w:spacing w:after="0" w:line="360" w:lineRule="atLeast"/>
        <w:ind w:firstLine="851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ИСТЕРИКА ИЛИ ИСТЕРОИДНАЯ РЕАКЦИЯ</w:t>
      </w:r>
    </w:p>
    <w:p w:rsidR="0008401C" w:rsidRPr="00C40B1D" w:rsidRDefault="00F22468" w:rsidP="00513490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Истероидная</w:t>
      </w:r>
      <w:proofErr w:type="spellEnd"/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реакция (истерика) – это активная </w:t>
      </w:r>
      <w:proofErr w:type="spellStart"/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энергозатратная</w:t>
      </w:r>
      <w:proofErr w:type="spellEnd"/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поведенческая реакция человека. Так бурно он выражает свои эмоции, выплескивая их на окружающих. Он может кричать, размахивать руками, одновременно плакать. Истерика всегда происходит в присутствии зрител</w:t>
      </w:r>
      <w:r w:rsidR="0008401C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ей.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spellStart"/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Истероидная</w:t>
      </w:r>
      <w:proofErr w:type="spellEnd"/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реакция – это один из тех способов, с помощью которых наша психика реагирует на случившиеся экстремальные события. Эта реакция очень </w:t>
      </w:r>
      <w:proofErr w:type="spellStart"/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энергозатратна</w:t>
      </w:r>
      <w:proofErr w:type="spellEnd"/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обладает свойством заражать окружающих.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Помощь пострадавшему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Постарайтесь удалить зрителей и замкнуть внимание на себя; чем меньше зрителей, тем быстрее </w:t>
      </w:r>
      <w:proofErr w:type="spellStart"/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истероидная</w:t>
      </w:r>
      <w:proofErr w:type="spellEnd"/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реакция прекратится.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зрителей удалить невозможно, постарайтесь стать самым внимательным слушателем, оказывайте человеку поддержку, слушайте, кивайте, поддакивайте.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Сократите свою вербальную активность (количество слов, которые говорите).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говорите, то короткими простыми фразами, обращаясь к человеку по имени.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«подпитывать» эту реакцию своими словами, высказываниями, репликами, то через 10–15 минут она пойдет на спад.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истерики наступает упадок сил, поэтому необходимо дать человеку возможность отдохнуть.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Помощь себе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состоянии очень трудно чем-то помочь самому себе, потому что в этот момент человек находится в крайне взвинченном эмоциональном состоянии и плохо понимает, что происходит с ним и вокруг него.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возникает мысль о том, как прекратить свою истерику, это уже первый шаг на пути ее прекращения.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можно предпринять следующие действия: уйти от «зрителей», свидетелей происходящего, остаться одному.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Умыться ледяной водой – это поможет прийти в себя.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дыхательные упражнения: вдох, задержка дыхания 1–2 секунды, медленный выдох через нос, задержка дыхания на 1–2 секунды, медленный вдох, и т.д. до того момента, пока не получится успокоиться.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Недопустимые действия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совершайте неожиданных действий (таких</w:t>
      </w:r>
      <w:r w:rsidR="0073266A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3266A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пощечину, облить водой, потрясти человека).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вступайте с человеком в активный диалог по поводу его высказываний, не спорьте до тех пор, пока эта реакция не пройдет.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считать, что человек делает это намеренно, чтобы привлечь к себе внимание.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</w:t>
      </w:r>
      <w:proofErr w:type="spellStart"/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истероидные</w:t>
      </w:r>
      <w:proofErr w:type="spellEnd"/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проявления – это нормальная реакция на ненормальные обстоятельства.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говорить шаблонных фраз: «успокойся», «возьми себя в руки», «так нельзя».</w:t>
      </w:r>
    </w:p>
    <w:p w:rsidR="0008401C" w:rsidRPr="00C40B1D" w:rsidRDefault="00F22468" w:rsidP="00D24700">
      <w:pPr>
        <w:shd w:val="clear" w:color="auto" w:fill="FFFFFF"/>
        <w:spacing w:after="0" w:line="360" w:lineRule="atLeast"/>
        <w:ind w:firstLine="851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ГНЕВ, ЗЛОСТЬ </w:t>
      </w:r>
      <w:r w:rsidR="00D24700" w:rsidRPr="00C40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АГРЕССИВНАЯ РЕАКЦИЯ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Агрессивная реакция или гнев, злость – это активная </w:t>
      </w:r>
      <w:proofErr w:type="spellStart"/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энергозатратная</w:t>
      </w:r>
      <w:proofErr w:type="spellEnd"/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реакция, которая бывает нескольких видов: вербальная (человек высказывает слова угрозы) и невербальная (человек совершает какие-то агрессивные действия). Экстремальная ситуация – это такая ситуация, при которой внезапно и существенно нарушается привычный уклад жизни, поэтому любой человек имеет право в такой ситуации испытывать злость, гнев и раздражение. В такой ситуации вы можете помочь человеку совладать со шквалом эмоций, со своим гневом и с достоинством пережить те испытания, которые ему 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выпали. Гнев – это еще более эмоционально заразительная реакция, чем </w:t>
      </w:r>
      <w:proofErr w:type="spellStart"/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истероидная</w:t>
      </w:r>
      <w:proofErr w:type="spellEnd"/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(истерика). Если вовремя ее не остановить, то в какой-то момент она может стать массовой. Многие люди, которые испытывали такую реакцию, потом недоумевали, как такое с ними могло произойти.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Помощь пострадавшему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Разговаривайте с человеком спокойно, постепенно снижая темп и громкость речи.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</w:t>
      </w:r>
      <w:r w:rsidR="002955A4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к человеку по имени, задавайте вопросы, которые помогли бы ему сформулировать и понять </w:t>
      </w:r>
      <w:r w:rsidR="0008401C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требования к этой ситуации: 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вы считаете, что будет лучше сделать: это или вот это?»</w:t>
      </w:r>
      <w:r w:rsidR="0008401C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говорить тише, медленнее и спокойнее, чем человек, который испытывает эту реакцию.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оказать человеку поддержку, примите его право на эту реакцию и то, что она направлена не на вас и не на </w:t>
      </w:r>
      <w:r w:rsidR="0008401C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окружающих, а на обстоятельства.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Помощь себе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бойтесь высказать свои чувства другому человеку.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себе физическую нагрузку.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Недопустимые действия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считать, что человек, выражающий агрессию, по характеру злой.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Гнев – нормальная реакция на ненормальные обстоятельства, так человек выражает свою эмоциональную боль.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старайтесь переспорить человека или переубедить его, даже если считаете, что он неправ.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угрожайте и не запугивайте.</w:t>
      </w:r>
    </w:p>
    <w:p w:rsidR="0008401C" w:rsidRPr="00C40B1D" w:rsidRDefault="00F22468" w:rsidP="00D24700">
      <w:pPr>
        <w:shd w:val="clear" w:color="auto" w:fill="FFFFFF"/>
        <w:spacing w:after="0" w:line="360" w:lineRule="atLeast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АПАТИЯ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Апатия – это реакция снижения общей эмоциональной, поведенческой и интеллектуальной активности человека. Зачастую, когда человек попадает в экстремальную ситуацию, это оказывается для него настолько тяжелым переживанием, что он не в состоянии сразу осознать то, что случилось, и апатия в данном случае выступает как психологическая анестезия.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Помощь пострадавшему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это возможно, дайте такой реакции состояться, постарайтесь обеспечить человеку те условия, в которых он мог бы отдохнуть.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это по каким-то причинам невозможно, то необходимо помочь человеку мягко выйти из этого состояния. Для этого вы можете предложить ему самомассаж (или помочь ему в этом) активных биологических зон – мочек ушей и пальцев рук.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дать стакан сладкого крепкого чая, предложить какую-то умеренную физическую нагрузку (пройтись пешком, сделать несколько простых физических упражнений).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Поговорите с человеком, задайте ему несколько простых вопросов, исходя из того, знаком он вам или нет: «Как тебя зовут?», «Как ты себя чувствуешь?».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человеку, что испытывать апатию – это нормальная реакция на сложившиеся обстоятельства.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даем реакции состояться, то это позволяет человеку в комфортном для него режиме осознать произошедшее.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человеку необходимо активно действовать, вы помогаете ему прийти в рабочее состояние щадящим способом.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Помощь себе</w:t>
      </w:r>
    </w:p>
    <w:p w:rsidR="0008401C" w:rsidRPr="00C40B1D" w:rsidRDefault="0008401C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вы чувствуете упадок сил, вам трудно собраться и начать что-то делать, и особенно, если вы понимаете, что не способны испытывать эмоции, дайте себе возможность отдохнуть.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Снимите обувь, примите удобную позу, постарайтесь расслабиться.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злоупотребляйте напитками, содержащими кофеин (кофе, крепкий чай), это может только усугубить ваше состояние. По возможности отдохните столько, сколько потребуется.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ситуация требует от вас действий, дайте себе короткий отдых, расслабьтесь хотя бы на 15–20 минут.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Помассируйте мочки ушей и пальцы рук – это места, где находится огромное количество биологически активных точек. Эта процедура поможет вам немного взбодриться.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Выпейте чашку некрепкого сладкого чая.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несколько физических упражнений, но не в быстром темпе.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этого приступайте к выполнению тех дел, которые вам необходимо сделать. Выполняйте работу в среднем темпе, старайтесь сохранять силы. </w:t>
      </w:r>
      <w:r w:rsidR="0008401C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вам нужно дойти до какого-то места, не бегите – передвигайтесь шагом.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беритесь делать несколько дел сразу, в таком состоянии внимание рассеяно, и сконцентрироваться, а особенно на нескольких делах, трудно.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при первой же возможности дать себе полноценный отдых.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Недопустимые действия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«выдергивайте» человека из этого состояния и не прекращайте течение этой реакции без крайней на то нужды.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нужно призывать человека собраться, «взять себя руки», апеллируя к моральным нормам, не нужно говорить, что «так нельзя», «ты сейчас должен».</w:t>
      </w:r>
    </w:p>
    <w:p w:rsidR="0008401C" w:rsidRPr="00C40B1D" w:rsidRDefault="00F22468" w:rsidP="00D24700">
      <w:pPr>
        <w:shd w:val="clear" w:color="auto" w:fill="FFFFFF"/>
        <w:spacing w:after="0" w:line="360" w:lineRule="atLeast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СТРАХ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 – это эмоция, которая оберегает нас от рискованных, опасных поступков, его время от времени испытывает каждый человек. Опасным страх становится, когда он </w:t>
      </w:r>
      <w:r w:rsidR="002955A4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оправдан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(человек боится того, что не представляет для него опасности) или силен настолько, что лишает человека способности думать и действовать. Экстремальная ситуация так называ</w:t>
      </w:r>
      <w:r w:rsidR="0073266A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тся, потому что выходит за рамки нормального опыта человека, поэтому сильные проявления страха – это тоже нормальная реакция на ненормальные обстоятельства. Страх, возникая один раз, может надолго поселиться у человека в душе. И тогда он начнет мешать ему жить, вынуждая отказываться от каких-то действий, поступков, отношений. Чем дольше человек живет со своим страхом, тем сложнее ему с ним бороться. Поэтому чем быстрее человек справится со своим страхом, тем меньше вероятность того, что эмоция, возникшая в ответ на ненормальные обстоятельства, превратится в проблему, которая будет беспокоить человека долгие годы.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Помощь пострадавшему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человека одного, страх тяжело переносить в одиночестве.</w:t>
      </w:r>
    </w:p>
    <w:p w:rsidR="0008401C" w:rsidRPr="00C40B1D" w:rsidRDefault="0008401C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страх настолько силен, что буквально парализует человека, то можно предложить ему сделать несколько простых приемов. Например, задержать дыхание, насколько это возможно, а после сосредоточиться на спокойном медленном дыхании.</w:t>
      </w:r>
    </w:p>
    <w:p w:rsidR="0008401C" w:rsidRPr="00C40B1D" w:rsidRDefault="0008401C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ругой прием основан на том, что страх – это эмоция, а любая эмоция становится слабее, если включается мыслительная деятельность, поэтому можно предложить человеку простое интеллектуальное действие, например, отнимать от 100 по 7.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острота страха начинает спадать, поговорите с человеком о том, чего он боится, но не нагнетая эмоции, а давая возможность человеку выговориться.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ему, что страх в такой ситуации – это нормально. Такие разговоры не могут усилить страх, а дают возможность человеку поделиться им.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 давно доказали, что, когда человек проговаривает свой страх, он становится не таким сильным. Поэтому, если человек говорит о том, чего он боится, поддержите его, поговорите с ним на эту тему.</w:t>
      </w:r>
    </w:p>
    <w:p w:rsidR="0008401C" w:rsidRPr="00C40B1D" w:rsidRDefault="0008401C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Помощь себе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вы находитесь в состоянии, когда страх лишает способности думать и действовать, то можно попробовать применить несколько простых приемов. Например, это могут быть дыхательные или физические упражнения.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Попытайтесь сформулировать про себя, а потом проговорить вслух, что вызывает страх.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возможность, поделитесь своими переживаниями с окружающими людьми – высказанный страх становится меньше.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приближении приступа страха можно сделать несколько дыхательных упражнений.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Недопустимые действия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вы считаете, что страх неоправданный или нелепый, то не нужно пытаться убедить в этом человека фразами: «Не думай об этом», «Это ерунда», «Это глупости». Когда человек находится в таком состоянии, для него страх серьезен и эмоционально болезнен.</w:t>
      </w:r>
    </w:p>
    <w:p w:rsidR="0008401C" w:rsidRPr="00C40B1D" w:rsidRDefault="00F22468" w:rsidP="00D24700">
      <w:pPr>
        <w:shd w:val="clear" w:color="auto" w:fill="FFFFFF"/>
        <w:spacing w:after="0" w:line="360" w:lineRule="atLeast"/>
        <w:ind w:firstLine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ТРЕВОГА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тревоги отличается от состояния страха тем, что, когда человек испытывает страх, он боится чего-то конкретного (поездок в метро, болезни ребенка, аварии и т.д.), а когда человек испытывает чувство тревоги, он не знает, чего он боится. Поэтому в каком-то смысле состояние тревоги тяжелее, чем состояние страха. Источником тревоги очень часто является недостаток информации и состояние неопределенности, которое характерно для любой чрезвычайной ситуации. Состояние тревоги – это одно из тех состояний, которое может длиться долго, вытягивая из человека силы и энергию, лишая его возможности отдыха, парализуя способность действовать.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Помощь пострадавшему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тревожной реакции очень важно постараться «разговорить» человека и понять, что именно его тревожит. В этом случае возможно, что человек осознает источник тревоги, и тогда она трансформируется в страх. А со страхом справиться проще, чем с тревогой.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человек тревожится, когда у него не хватает информации о происходящих событиях. Тогда можно проанализировать, какая информация необходима, когда и где ее можно получить, составить план действий.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мучительное переживание при тревоге – это невозможность расслабиться. Напряжены мышцы, в голове крутятся одни и те же мысли, поэтому можно предложить человеку сделать несколько активных движений, физических упражнений, чтобы снять напряжение, а еще лучше вовлечь его в продуктивную деятельность, связанную с происходящими событиями.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Помощь себе:</w:t>
      </w:r>
      <w:r w:rsidR="00BC398D"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см. помощь пострадавшему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Недопустимые действия</w:t>
      </w:r>
    </w:p>
    <w:p w:rsidR="0008401C" w:rsidRPr="00C40B1D" w:rsidRDefault="0008401C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 w:rsidR="00F22468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оставляйте человека одного.</w:t>
      </w:r>
    </w:p>
    <w:p w:rsidR="0008401C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убеждайте его, что тревожиться незачем, особенно если это не так.</w:t>
      </w:r>
    </w:p>
    <w:p w:rsidR="00F22468" w:rsidRPr="00C40B1D" w:rsidRDefault="00F22468" w:rsidP="0008401C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скрывайте от него правду о ситуации или плохие новости, даже если</w:t>
      </w:r>
      <w:r w:rsidR="0073266A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вашей точки зрения</w:t>
      </w:r>
      <w:r w:rsidR="0073266A"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может его расстроить.</w:t>
      </w:r>
    </w:p>
    <w:p w:rsidR="0008401C" w:rsidRPr="00C40B1D" w:rsidRDefault="0008401C">
      <w:pPr>
        <w:rPr>
          <w:rFonts w:ascii="Times New Roman" w:hAnsi="Times New Roman" w:cs="Times New Roman"/>
          <w:sz w:val="28"/>
          <w:szCs w:val="28"/>
        </w:rPr>
      </w:pPr>
    </w:p>
    <w:p w:rsidR="0008401C" w:rsidRPr="00C40B1D" w:rsidRDefault="0008401C">
      <w:pPr>
        <w:rPr>
          <w:rFonts w:ascii="Times New Roman" w:hAnsi="Times New Roman" w:cs="Times New Roman"/>
          <w:sz w:val="28"/>
          <w:szCs w:val="28"/>
        </w:rPr>
      </w:pPr>
      <w:r w:rsidRPr="00C40B1D">
        <w:rPr>
          <w:rFonts w:ascii="Times New Roman" w:hAnsi="Times New Roman" w:cs="Times New Roman"/>
          <w:sz w:val="28"/>
          <w:szCs w:val="28"/>
        </w:rPr>
        <w:t>Педагог-психолог ОИВР</w:t>
      </w:r>
      <w:r w:rsidRPr="00C40B1D">
        <w:rPr>
          <w:rFonts w:ascii="Times New Roman" w:hAnsi="Times New Roman" w:cs="Times New Roman"/>
          <w:sz w:val="28"/>
          <w:szCs w:val="28"/>
        </w:rPr>
        <w:tab/>
      </w:r>
      <w:r w:rsidRPr="00C40B1D">
        <w:rPr>
          <w:rFonts w:ascii="Times New Roman" w:hAnsi="Times New Roman" w:cs="Times New Roman"/>
          <w:sz w:val="28"/>
          <w:szCs w:val="28"/>
        </w:rPr>
        <w:tab/>
      </w:r>
      <w:r w:rsidRPr="00C40B1D">
        <w:rPr>
          <w:rFonts w:ascii="Times New Roman" w:hAnsi="Times New Roman" w:cs="Times New Roman"/>
          <w:sz w:val="28"/>
          <w:szCs w:val="28"/>
        </w:rPr>
        <w:tab/>
      </w:r>
      <w:r w:rsidRPr="00C40B1D">
        <w:rPr>
          <w:rFonts w:ascii="Times New Roman" w:hAnsi="Times New Roman" w:cs="Times New Roman"/>
          <w:sz w:val="28"/>
          <w:szCs w:val="28"/>
        </w:rPr>
        <w:tab/>
      </w:r>
      <w:r w:rsidRPr="00C40B1D">
        <w:rPr>
          <w:rFonts w:ascii="Times New Roman" w:hAnsi="Times New Roman" w:cs="Times New Roman"/>
          <w:sz w:val="28"/>
          <w:szCs w:val="28"/>
        </w:rPr>
        <w:tab/>
      </w:r>
      <w:r w:rsidRPr="00C40B1D">
        <w:rPr>
          <w:rFonts w:ascii="Times New Roman" w:hAnsi="Times New Roman" w:cs="Times New Roman"/>
          <w:sz w:val="28"/>
          <w:szCs w:val="28"/>
        </w:rPr>
        <w:tab/>
      </w:r>
      <w:r w:rsidRPr="00C40B1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40B1D">
        <w:rPr>
          <w:rFonts w:ascii="Times New Roman" w:hAnsi="Times New Roman" w:cs="Times New Roman"/>
          <w:sz w:val="28"/>
          <w:szCs w:val="28"/>
        </w:rPr>
        <w:t>С.В.Шевчик</w:t>
      </w:r>
      <w:proofErr w:type="spellEnd"/>
    </w:p>
    <w:sectPr w:rsidR="0008401C" w:rsidRPr="00C40B1D" w:rsidSect="00493D8A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A81" w:rsidRDefault="00853A81" w:rsidP="00C40B1D">
      <w:pPr>
        <w:spacing w:after="0" w:line="240" w:lineRule="auto"/>
      </w:pPr>
      <w:r>
        <w:separator/>
      </w:r>
    </w:p>
  </w:endnote>
  <w:endnote w:type="continuationSeparator" w:id="0">
    <w:p w:rsidR="00853A81" w:rsidRDefault="00853A81" w:rsidP="00C40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179813"/>
      <w:docPartObj>
        <w:docPartGallery w:val="Page Numbers (Bottom of Page)"/>
        <w:docPartUnique/>
      </w:docPartObj>
    </w:sdtPr>
    <w:sdtContent>
      <w:p w:rsidR="00C40B1D" w:rsidRDefault="00C40B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40B1D" w:rsidRDefault="00C40B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A81" w:rsidRDefault="00853A81" w:rsidP="00C40B1D">
      <w:pPr>
        <w:spacing w:after="0" w:line="240" w:lineRule="auto"/>
      </w:pPr>
      <w:r>
        <w:separator/>
      </w:r>
    </w:p>
  </w:footnote>
  <w:footnote w:type="continuationSeparator" w:id="0">
    <w:p w:rsidR="00853A81" w:rsidRDefault="00853A81" w:rsidP="00C40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19D2"/>
    <w:multiLevelType w:val="hybridMultilevel"/>
    <w:tmpl w:val="32845048"/>
    <w:lvl w:ilvl="0" w:tplc="06E4BA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607082"/>
    <w:multiLevelType w:val="hybridMultilevel"/>
    <w:tmpl w:val="37D68722"/>
    <w:lvl w:ilvl="0" w:tplc="8216FD4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BC2231B"/>
    <w:multiLevelType w:val="hybridMultilevel"/>
    <w:tmpl w:val="A7AA8EE0"/>
    <w:lvl w:ilvl="0" w:tplc="125813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EC"/>
    <w:rsid w:val="00023A08"/>
    <w:rsid w:val="0008401C"/>
    <w:rsid w:val="00177A68"/>
    <w:rsid w:val="00235388"/>
    <w:rsid w:val="002955A4"/>
    <w:rsid w:val="00493D8A"/>
    <w:rsid w:val="004C2EEE"/>
    <w:rsid w:val="004C5911"/>
    <w:rsid w:val="00513490"/>
    <w:rsid w:val="00575095"/>
    <w:rsid w:val="005F2CC8"/>
    <w:rsid w:val="00725FCC"/>
    <w:rsid w:val="0073266A"/>
    <w:rsid w:val="00732870"/>
    <w:rsid w:val="00775BCF"/>
    <w:rsid w:val="007D32F2"/>
    <w:rsid w:val="00853A81"/>
    <w:rsid w:val="00A411EC"/>
    <w:rsid w:val="00AB4F04"/>
    <w:rsid w:val="00AD5DB4"/>
    <w:rsid w:val="00B809C9"/>
    <w:rsid w:val="00BC398D"/>
    <w:rsid w:val="00C40B1D"/>
    <w:rsid w:val="00D23BE4"/>
    <w:rsid w:val="00D24700"/>
    <w:rsid w:val="00E82AD0"/>
    <w:rsid w:val="00EB5C8E"/>
    <w:rsid w:val="00F2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9E7D"/>
  <w15:chartTrackingRefBased/>
  <w15:docId w15:val="{E3D68DF7-B4FF-4D53-879D-00604DB5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095"/>
    <w:pPr>
      <w:ind w:left="720"/>
      <w:contextualSpacing/>
    </w:pPr>
  </w:style>
  <w:style w:type="character" w:customStyle="1" w:styleId="FontStyle44">
    <w:name w:val="Font Style44"/>
    <w:rsid w:val="00D24700"/>
    <w:rPr>
      <w:rFonts w:ascii="Times New Roman" w:eastAsia="Times New Roman" w:hAnsi="Times New Roman" w:cs="Times New Roman"/>
      <w:sz w:val="30"/>
      <w:szCs w:val="30"/>
    </w:rPr>
  </w:style>
  <w:style w:type="character" w:customStyle="1" w:styleId="FontStyle46">
    <w:name w:val="Font Style46"/>
    <w:rsid w:val="00D24700"/>
    <w:rPr>
      <w:rFonts w:ascii="Times New Roman" w:eastAsia="Times New Roman" w:hAnsi="Times New Roman" w:cs="Times New Roman"/>
      <w:sz w:val="26"/>
      <w:szCs w:val="26"/>
    </w:rPr>
  </w:style>
  <w:style w:type="paragraph" w:customStyle="1" w:styleId="Style2">
    <w:name w:val="Style2"/>
    <w:basedOn w:val="a"/>
    <w:next w:val="a"/>
    <w:rsid w:val="00D2470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customStyle="1" w:styleId="Style3">
    <w:name w:val="Style3"/>
    <w:basedOn w:val="a"/>
    <w:next w:val="a"/>
    <w:rsid w:val="00D2470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AB4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F04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493D8A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493D8A"/>
    <w:rPr>
      <w:rFonts w:eastAsiaTheme="minorEastAsia"/>
      <w:lang w:eastAsia="ru-RU"/>
    </w:rPr>
  </w:style>
  <w:style w:type="character" w:styleId="a8">
    <w:name w:val="line number"/>
    <w:basedOn w:val="a0"/>
    <w:uiPriority w:val="99"/>
    <w:semiHidden/>
    <w:unhideWhenUsed/>
    <w:rsid w:val="00493D8A"/>
  </w:style>
  <w:style w:type="paragraph" w:styleId="a9">
    <w:name w:val="header"/>
    <w:basedOn w:val="a"/>
    <w:link w:val="aa"/>
    <w:uiPriority w:val="99"/>
    <w:unhideWhenUsed/>
    <w:rsid w:val="00C40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0B1D"/>
  </w:style>
  <w:style w:type="paragraph" w:styleId="ab">
    <w:name w:val="footer"/>
    <w:basedOn w:val="a"/>
    <w:link w:val="ac"/>
    <w:uiPriority w:val="99"/>
    <w:unhideWhenUsed/>
    <w:rsid w:val="00C40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277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7437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D2D8C-E703-4B76-9151-F4BA4D25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3826</Words>
  <Characters>21813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В. Шевчик</cp:lastModifiedBy>
  <cp:revision>17</cp:revision>
  <cp:lastPrinted>2025-02-10T10:26:00Z</cp:lastPrinted>
  <dcterms:created xsi:type="dcterms:W3CDTF">2024-11-19T06:25:00Z</dcterms:created>
  <dcterms:modified xsi:type="dcterms:W3CDTF">2025-03-17T08:29:00Z</dcterms:modified>
</cp:coreProperties>
</file>